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ook w:val="01E0" w:firstRow="1" w:lastRow="1" w:firstColumn="1" w:lastColumn="1" w:noHBand="0" w:noVBand="0"/>
      </w:tblPr>
      <w:tblGrid>
        <w:gridCol w:w="3600"/>
        <w:gridCol w:w="5760"/>
      </w:tblGrid>
      <w:tr w:rsidR="002B7333" w:rsidTr="002B7333">
        <w:trPr>
          <w:trHeight w:val="1142"/>
        </w:trPr>
        <w:tc>
          <w:tcPr>
            <w:tcW w:w="3600" w:type="dxa"/>
            <w:hideMark/>
          </w:tcPr>
          <w:p w:rsidR="002B7333" w:rsidRPr="002B7333" w:rsidRDefault="002B7333" w:rsidP="002B7333">
            <w:pPr>
              <w:pStyle w:val="Heading1"/>
              <w:jc w:val="center"/>
              <w:rPr>
                <w:rFonts w:ascii="Times New Roman" w:hAnsi="Times New Roman"/>
                <w:b w:val="0"/>
                <w:bCs w:val="0"/>
                <w:szCs w:val="28"/>
                <w:highlight w:val="white"/>
              </w:rPr>
            </w:pPr>
            <w:r w:rsidRPr="002B7333">
              <w:rPr>
                <w:rFonts w:ascii="Times New Roman" w:hAnsi="Times New Roman"/>
                <w:b w:val="0"/>
                <w:bCs w:val="0"/>
                <w:szCs w:val="28"/>
                <w:highlight w:val="white"/>
              </w:rPr>
              <w:t xml:space="preserve">UBND </w:t>
            </w:r>
            <w:r w:rsidRPr="002B7333">
              <w:rPr>
                <w:rFonts w:ascii="Times New Roman" w:hAnsi="Times New Roman"/>
                <w:b w:val="0"/>
                <w:bCs w:val="0"/>
                <w:szCs w:val="28"/>
                <w:highlight w:val="white"/>
              </w:rPr>
              <w:t>HUYỆN TUẦN GIÁO</w:t>
            </w:r>
          </w:p>
          <w:p w:rsidR="002B7333" w:rsidRPr="002B7333" w:rsidRDefault="002B7333" w:rsidP="002B7333">
            <w:pPr>
              <w:jc w:val="center"/>
              <w:rPr>
                <w:highlight w:val="white"/>
              </w:rPr>
            </w:pPr>
            <w:r>
              <w:rPr>
                <w:highlight w:val="white"/>
              </w:rPr>
              <w:t>PHÒNG TÀI NGUYÊN VÀ MÔI TRƯỜNG</w:t>
            </w:r>
          </w:p>
          <w:p w:rsidR="002B7333" w:rsidRDefault="002B7333">
            <w:pPr>
              <w:spacing w:after="40"/>
              <w:jc w:val="center"/>
              <w:rPr>
                <w:b/>
                <w:bCs/>
                <w:sz w:val="12"/>
                <w:szCs w:val="12"/>
                <w:highlight w:val="white"/>
              </w:rPr>
            </w:pPr>
            <w:r>
              <w:rPr>
                <w:noProof/>
              </w:rPr>
              <mc:AlternateContent>
                <mc:Choice Requires="wps">
                  <w:drawing>
                    <wp:anchor distT="0" distB="0" distL="114300" distR="114300" simplePos="0" relativeHeight="251658240" behindDoc="0" locked="0" layoutInCell="1" allowOverlap="1" wp14:anchorId="31520C50" wp14:editId="33AF1A2D">
                      <wp:simplePos x="0" y="0"/>
                      <wp:positionH relativeFrom="column">
                        <wp:posOffset>728980</wp:posOffset>
                      </wp:positionH>
                      <wp:positionV relativeFrom="paragraph">
                        <wp:posOffset>24765</wp:posOffset>
                      </wp:positionV>
                      <wp:extent cx="711200" cy="0"/>
                      <wp:effectExtent l="5080" t="5715" r="762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95pt" to="11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"/>
                  </w:pict>
                </mc:Fallback>
              </mc:AlternateContent>
            </w:r>
            <w:r>
              <w:rPr>
                <w:b/>
                <w:bCs/>
                <w:sz w:val="12"/>
                <w:szCs w:val="12"/>
                <w:highlight w:val="white"/>
              </w:rPr>
              <w:t xml:space="preserve"> </w:t>
            </w:r>
          </w:p>
          <w:p w:rsidR="002B7333" w:rsidRDefault="002B7333" w:rsidP="002B7333">
            <w:pPr>
              <w:spacing w:before="40" w:after="40"/>
              <w:jc w:val="center"/>
              <w:rPr>
                <w:szCs w:val="28"/>
                <w:highlight w:val="white"/>
                <w:lang w:val="vi-VN" w:eastAsia="vi-VN"/>
              </w:rPr>
            </w:pPr>
            <w:r>
              <w:rPr>
                <w:highlight w:val="white"/>
              </w:rPr>
              <w:t>Số:        /BC-</w:t>
            </w:r>
            <w:r>
              <w:rPr>
                <w:highlight w:val="white"/>
              </w:rPr>
              <w:t>TNMT</w:t>
            </w:r>
          </w:p>
        </w:tc>
        <w:tc>
          <w:tcPr>
            <w:tcW w:w="5760" w:type="dxa"/>
          </w:tcPr>
          <w:p w:rsidR="002B7333" w:rsidRDefault="002B7333">
            <w:pPr>
              <w:pStyle w:val="Heading1"/>
              <w:jc w:val="center"/>
              <w:rPr>
                <w:rFonts w:ascii="Times New Roman" w:hAnsi="Times New Roman"/>
                <w:szCs w:val="28"/>
                <w:highlight w:val="white"/>
                <w:lang w:val="vi-VN"/>
              </w:rPr>
            </w:pPr>
            <w:r>
              <w:rPr>
                <w:rFonts w:ascii="Times New Roman" w:hAnsi="Times New Roman"/>
                <w:szCs w:val="28"/>
                <w:highlight w:val="white"/>
                <w:lang w:val="vi-VN"/>
              </w:rPr>
              <w:t>CỘNG HOÀ XÃ HỘI CHỦ NGHĨA VIỆT NAM</w:t>
            </w:r>
          </w:p>
          <w:p w:rsidR="002B7333" w:rsidRDefault="002B7333">
            <w:pPr>
              <w:jc w:val="center"/>
              <w:rPr>
                <w:b/>
                <w:bCs/>
                <w:szCs w:val="28"/>
                <w:highlight w:val="white"/>
                <w:lang w:val="vi-VN"/>
              </w:rPr>
            </w:pPr>
            <w:r>
              <w:rPr>
                <w:b/>
                <w:bCs/>
                <w:highlight w:val="white"/>
              </w:rPr>
              <w:t>Độc lập - Tự  do - Hạnh phúc</w:t>
            </w:r>
          </w:p>
          <w:p w:rsidR="002B7333" w:rsidRDefault="002B7333">
            <w:pPr>
              <w:spacing w:before="40" w:after="40"/>
              <w:jc w:val="center"/>
              <w:rPr>
                <w:b/>
                <w:bCs/>
                <w:sz w:val="12"/>
                <w:szCs w:val="12"/>
                <w:highlight w:val="white"/>
              </w:rPr>
            </w:pPr>
            <w:r>
              <w:rPr>
                <w:noProof/>
              </w:rPr>
              <mc:AlternateContent>
                <mc:Choice Requires="wps">
                  <w:drawing>
                    <wp:anchor distT="0" distB="0" distL="114300" distR="114300" simplePos="0" relativeHeight="251658240" behindDoc="0" locked="0" layoutInCell="1" allowOverlap="1" wp14:anchorId="35403266" wp14:editId="7ADA4C4B">
                      <wp:simplePos x="0" y="0"/>
                      <wp:positionH relativeFrom="column">
                        <wp:posOffset>674370</wp:posOffset>
                      </wp:positionH>
                      <wp:positionV relativeFrom="paragraph">
                        <wp:posOffset>11430</wp:posOffset>
                      </wp:positionV>
                      <wp:extent cx="2171700" cy="0"/>
                      <wp:effectExtent l="7620" t="11430" r="1143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9pt" to="22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"/>
                  </w:pict>
                </mc:Fallback>
              </mc:AlternateContent>
            </w:r>
          </w:p>
          <w:p w:rsidR="002B7333" w:rsidRDefault="002B7333">
            <w:pPr>
              <w:spacing w:before="40" w:after="40"/>
              <w:jc w:val="center"/>
              <w:rPr>
                <w:b/>
                <w:bCs/>
                <w:szCs w:val="28"/>
                <w:highlight w:val="white"/>
                <w:lang w:val="vi-VN" w:eastAsia="vi-VN"/>
              </w:rPr>
            </w:pPr>
            <w:r>
              <w:rPr>
                <w:i/>
                <w:iCs/>
                <w:highlight w:val="white"/>
              </w:rPr>
              <w:t xml:space="preserve"> Tuần Giáo, ngày 20 tháng 12  năm 2021</w:t>
            </w:r>
          </w:p>
        </w:tc>
      </w:tr>
    </w:tbl>
    <w:p w:rsidR="002B7333" w:rsidRDefault="002B7333" w:rsidP="002B7333">
      <w:pPr>
        <w:spacing w:before="240"/>
        <w:jc w:val="center"/>
        <w:rPr>
          <w:b/>
          <w:szCs w:val="28"/>
          <w:highlight w:val="white"/>
          <w:lang w:val="vi-VN" w:eastAsia="vi-VN"/>
        </w:rPr>
      </w:pPr>
      <w:r>
        <w:rPr>
          <w:b/>
          <w:highlight w:val="white"/>
        </w:rPr>
        <w:t>BÁO CÁO</w:t>
      </w:r>
    </w:p>
    <w:p w:rsidR="002B7333" w:rsidRDefault="002B7333" w:rsidP="002B7333">
      <w:pPr>
        <w:jc w:val="center"/>
        <w:rPr>
          <w:b/>
          <w:highlight w:val="white"/>
        </w:rPr>
      </w:pPr>
      <w:r>
        <w:rPr>
          <w:b/>
          <w:color w:val="000000"/>
          <w:highlight w:val="white"/>
        </w:rPr>
        <w:t>Tiến độ</w:t>
      </w:r>
      <w:r>
        <w:rPr>
          <w:b/>
          <w:highlight w:val="white"/>
        </w:rPr>
        <w:t xml:space="preserve"> triển khai thực hiện công tác giao đất, giao rừng, cấp giấy </w:t>
      </w:r>
    </w:p>
    <w:p w:rsidR="002B7333" w:rsidRDefault="002B7333" w:rsidP="002B7333">
      <w:pPr>
        <w:jc w:val="center"/>
        <w:rPr>
          <w:b/>
          <w:highlight w:val="white"/>
        </w:rPr>
      </w:pPr>
      <w:r>
        <w:rPr>
          <w:b/>
          <w:highlight w:val="white"/>
        </w:rPr>
        <w:t xml:space="preserve">chứng nhận quyền sử dụng đất lâm nghiệp giai đoạn 2019-2023 </w:t>
      </w:r>
    </w:p>
    <w:p w:rsidR="002B7333" w:rsidRDefault="002B7333" w:rsidP="002B7333">
      <w:pPr>
        <w:jc w:val="center"/>
        <w:rPr>
          <w:b/>
          <w:highlight w:val="white"/>
        </w:rPr>
      </w:pPr>
      <w:r>
        <w:rPr>
          <w:noProof/>
        </w:rPr>
        <mc:AlternateContent>
          <mc:Choice Requires="wps">
            <w:drawing>
              <wp:anchor distT="0" distB="0" distL="114300" distR="114300" simplePos="0" relativeHeight="251660288" behindDoc="0" locked="0" layoutInCell="1" allowOverlap="1" wp14:anchorId="07EA2772" wp14:editId="3CF7EB46">
                <wp:simplePos x="0" y="0"/>
                <wp:positionH relativeFrom="column">
                  <wp:posOffset>2595880</wp:posOffset>
                </wp:positionH>
                <wp:positionV relativeFrom="paragraph">
                  <wp:posOffset>227330</wp:posOffset>
                </wp:positionV>
                <wp:extent cx="7112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4pt,17.9pt" to="260.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b3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xKU+g3Rn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"/>
            </w:pict>
          </mc:Fallback>
        </mc:AlternateContent>
      </w:r>
      <w:r>
        <w:rPr>
          <w:b/>
          <w:highlight w:val="white"/>
        </w:rPr>
        <w:t>trên địa bàn huyện Tuần Giáo</w:t>
      </w:r>
    </w:p>
    <w:p w:rsidR="002B7333" w:rsidRDefault="002B7333" w:rsidP="002B7333">
      <w:pPr>
        <w:jc w:val="center"/>
        <w:rPr>
          <w:b/>
          <w:highlight w:val="white"/>
        </w:rPr>
      </w:pPr>
    </w:p>
    <w:p w:rsidR="00632134" w:rsidRPr="0095203E" w:rsidRDefault="00F974DA" w:rsidP="004840D4">
      <w:pPr>
        <w:spacing w:before="60" w:after="60"/>
        <w:ind w:firstLine="720"/>
        <w:rPr>
          <w:b/>
        </w:rPr>
      </w:pPr>
      <w:r w:rsidRPr="0095203E">
        <w:rPr>
          <w:b/>
        </w:rPr>
        <w:t>I</w:t>
      </w:r>
      <w:r w:rsidR="00483FEE" w:rsidRPr="0095203E">
        <w:rPr>
          <w:b/>
        </w:rPr>
        <w:t xml:space="preserve">. </w:t>
      </w:r>
      <w:r w:rsidR="00D65982" w:rsidRPr="0095203E">
        <w:rPr>
          <w:b/>
        </w:rPr>
        <w:t>Khái quát</w:t>
      </w:r>
      <w:r w:rsidR="00632134" w:rsidRPr="0095203E">
        <w:rPr>
          <w:b/>
        </w:rPr>
        <w:t>:</w:t>
      </w:r>
    </w:p>
    <w:p w:rsidR="00632134" w:rsidRPr="0095203E" w:rsidRDefault="00632134"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 xml:space="preserve">Theo Kế hoạch số 2783/KH-UBND ngày 20/9/2019 của UBND tỉnh </w:t>
      </w:r>
      <w:r w:rsidRPr="0095203E">
        <w:rPr>
          <w:rFonts w:eastAsia="Times New Roman" w:cs="Times New Roman" w:hint="eastAsia"/>
          <w:iCs/>
          <w:szCs w:val="28"/>
          <w:lang w:val="nl-NL"/>
        </w:rPr>
        <w:t>Đ</w:t>
      </w:r>
      <w:r w:rsidRPr="0095203E">
        <w:rPr>
          <w:rFonts w:eastAsia="Times New Roman" w:cs="Times New Roman"/>
          <w:iCs/>
          <w:szCs w:val="28"/>
          <w:lang w:val="nl-NL"/>
        </w:rPr>
        <w:t xml:space="preserve">iện Biên, diện tích </w:t>
      </w:r>
      <w:r w:rsidRPr="0095203E">
        <w:rPr>
          <w:rFonts w:eastAsia="Times New Roman" w:cs="Times New Roman" w:hint="eastAsia"/>
          <w:iCs/>
          <w:szCs w:val="28"/>
          <w:lang w:val="nl-NL"/>
        </w:rPr>
        <w:t>đ</w:t>
      </w:r>
      <w:r w:rsidRPr="0095203E">
        <w:rPr>
          <w:rFonts w:eastAsia="Times New Roman" w:cs="Times New Roman"/>
          <w:iCs/>
          <w:szCs w:val="28"/>
          <w:lang w:val="nl-NL"/>
        </w:rPr>
        <w:t xml:space="preserve">ất lâm nghiệp tại huyện Tuần Giáo </w:t>
      </w:r>
      <w:r w:rsidR="008F19A5" w:rsidRPr="0095203E">
        <w:rPr>
          <w:rFonts w:eastAsia="Times New Roman" w:cs="Times New Roman"/>
          <w:iCs/>
          <w:szCs w:val="28"/>
          <w:lang w:val="nl-NL"/>
        </w:rPr>
        <w:t>rà soát</w:t>
      </w:r>
      <w:r w:rsidRPr="0095203E">
        <w:rPr>
          <w:rFonts w:eastAsia="Times New Roman" w:cs="Times New Roman"/>
          <w:iCs/>
          <w:szCs w:val="28"/>
          <w:lang w:val="nl-NL"/>
        </w:rPr>
        <w:t xml:space="preserve"> là 48.337,99 ha, Trong </w:t>
      </w:r>
      <w:r w:rsidRPr="0095203E">
        <w:rPr>
          <w:rFonts w:eastAsia="Times New Roman" w:cs="Times New Roman" w:hint="eastAsia"/>
          <w:iCs/>
          <w:szCs w:val="28"/>
          <w:lang w:val="nl-NL"/>
        </w:rPr>
        <w:t>đ</w:t>
      </w:r>
      <w:r w:rsidRPr="0095203E">
        <w:rPr>
          <w:rFonts w:eastAsia="Times New Roman" w:cs="Times New Roman"/>
          <w:iCs/>
          <w:szCs w:val="28"/>
          <w:lang w:val="nl-NL"/>
        </w:rPr>
        <w:t xml:space="preserve">ó: Đất lâm nghiệp có rừng:  6737,45 ha (532,40 ha đất có rừng ngoài quy hoạch 3 loại rừng); </w:t>
      </w:r>
      <w:r w:rsidRPr="0095203E">
        <w:rPr>
          <w:rFonts w:eastAsia="Times New Roman" w:cs="Times New Roman" w:hint="eastAsia"/>
          <w:iCs/>
          <w:szCs w:val="28"/>
          <w:lang w:val="nl-NL"/>
        </w:rPr>
        <w:t>Đ</w:t>
      </w:r>
      <w:r w:rsidRPr="0095203E">
        <w:rPr>
          <w:rFonts w:eastAsia="Times New Roman" w:cs="Times New Roman"/>
          <w:iCs/>
          <w:szCs w:val="28"/>
          <w:lang w:val="nl-NL"/>
        </w:rPr>
        <w:t>ất ch</w:t>
      </w:r>
      <w:r w:rsidRPr="0095203E">
        <w:rPr>
          <w:rFonts w:eastAsia="Times New Roman" w:cs="Times New Roman" w:hint="eastAsia"/>
          <w:iCs/>
          <w:szCs w:val="28"/>
          <w:lang w:val="nl-NL"/>
        </w:rPr>
        <w:t>ư</w:t>
      </w:r>
      <w:r w:rsidRPr="0095203E">
        <w:rPr>
          <w:rFonts w:eastAsia="Times New Roman" w:cs="Times New Roman"/>
          <w:iCs/>
          <w:szCs w:val="28"/>
          <w:lang w:val="nl-NL"/>
        </w:rPr>
        <w:t xml:space="preserve">a có rừng là: 41.600,54 ha. Tuy nhiên diện tích </w:t>
      </w:r>
      <w:r w:rsidRPr="0095203E">
        <w:rPr>
          <w:rFonts w:eastAsia="Times New Roman" w:cs="Times New Roman" w:hint="eastAsia"/>
          <w:iCs/>
          <w:szCs w:val="28"/>
          <w:lang w:val="nl-NL"/>
        </w:rPr>
        <w:t>đ</w:t>
      </w:r>
      <w:r w:rsidRPr="0095203E">
        <w:rPr>
          <w:rFonts w:eastAsia="Times New Roman" w:cs="Times New Roman"/>
          <w:iCs/>
          <w:szCs w:val="28"/>
          <w:lang w:val="nl-NL"/>
        </w:rPr>
        <w:t>ất lâm nghiệp ch</w:t>
      </w:r>
      <w:r w:rsidRPr="0095203E">
        <w:rPr>
          <w:rFonts w:eastAsia="Times New Roman" w:cs="Times New Roman" w:hint="eastAsia"/>
          <w:iCs/>
          <w:szCs w:val="28"/>
          <w:lang w:val="nl-NL"/>
        </w:rPr>
        <w:t>ư</w:t>
      </w:r>
      <w:r w:rsidRPr="0095203E">
        <w:rPr>
          <w:rFonts w:eastAsia="Times New Roman" w:cs="Times New Roman"/>
          <w:iCs/>
          <w:szCs w:val="28"/>
          <w:lang w:val="nl-NL"/>
        </w:rPr>
        <w:t xml:space="preserve">a có rừng </w:t>
      </w:r>
      <w:r w:rsidRPr="0095203E">
        <w:rPr>
          <w:rFonts w:eastAsia="Times New Roman" w:cs="Times New Roman" w:hint="eastAsia"/>
          <w:iCs/>
          <w:szCs w:val="28"/>
          <w:lang w:val="nl-NL"/>
        </w:rPr>
        <w:t>đ</w:t>
      </w:r>
      <w:r w:rsidRPr="0095203E">
        <w:rPr>
          <w:rFonts w:eastAsia="Times New Roman" w:cs="Times New Roman"/>
          <w:iCs/>
          <w:szCs w:val="28"/>
          <w:lang w:val="nl-NL"/>
        </w:rPr>
        <w:t xml:space="preserve">ã </w:t>
      </w:r>
      <w:r w:rsidR="00FD1DD0" w:rsidRPr="0095203E">
        <w:rPr>
          <w:rFonts w:eastAsia="Times New Roman" w:cs="Times New Roman"/>
          <w:iCs/>
          <w:szCs w:val="28"/>
          <w:lang w:val="nl-NL"/>
        </w:rPr>
        <w:t xml:space="preserve">trồng mắc ca, đã </w:t>
      </w:r>
      <w:r w:rsidRPr="0095203E">
        <w:rPr>
          <w:rFonts w:eastAsia="Times New Roman" w:cs="Times New Roman" w:hint="eastAsia"/>
          <w:iCs/>
          <w:szCs w:val="28"/>
          <w:lang w:val="nl-NL"/>
        </w:rPr>
        <w:t>đư</w:t>
      </w:r>
      <w:r w:rsidRPr="0095203E">
        <w:rPr>
          <w:rFonts w:eastAsia="Times New Roman" w:cs="Times New Roman"/>
          <w:iCs/>
          <w:szCs w:val="28"/>
          <w:lang w:val="nl-NL"/>
        </w:rPr>
        <w:t xml:space="preserve">ợc </w:t>
      </w:r>
      <w:r w:rsidR="00FD1DD0" w:rsidRPr="0095203E">
        <w:rPr>
          <w:rFonts w:eastAsia="Times New Roman" w:cs="Times New Roman"/>
          <w:iCs/>
          <w:szCs w:val="28"/>
          <w:lang w:val="nl-NL"/>
        </w:rPr>
        <w:t xml:space="preserve">cấp GCNQSD đất </w:t>
      </w:r>
      <w:r w:rsidRPr="0095203E">
        <w:rPr>
          <w:rFonts w:eastAsia="Times New Roman" w:cs="Times New Roman"/>
          <w:iCs/>
          <w:szCs w:val="28"/>
          <w:lang w:val="nl-NL"/>
        </w:rPr>
        <w:t>là 777,37 ha (tại xã Quài Cang và xã Quài N</w:t>
      </w:r>
      <w:r w:rsidRPr="0095203E">
        <w:rPr>
          <w:rFonts w:eastAsia="Times New Roman" w:cs="Times New Roman" w:hint="eastAsia"/>
          <w:iCs/>
          <w:szCs w:val="28"/>
          <w:lang w:val="nl-NL"/>
        </w:rPr>
        <w:t>ư</w:t>
      </w:r>
      <w:r w:rsidRPr="0095203E">
        <w:rPr>
          <w:rFonts w:eastAsia="Times New Roman" w:cs="Times New Roman"/>
          <w:iCs/>
          <w:szCs w:val="28"/>
          <w:lang w:val="nl-NL"/>
        </w:rPr>
        <w:t>a)</w:t>
      </w:r>
      <w:r w:rsidR="008F19A5" w:rsidRPr="0095203E">
        <w:rPr>
          <w:rFonts w:eastAsia="Times New Roman" w:cs="Times New Roman"/>
          <w:iCs/>
          <w:szCs w:val="28"/>
          <w:lang w:val="nl-NL"/>
        </w:rPr>
        <w:t>,</w:t>
      </w:r>
      <w:r w:rsidRPr="0095203E">
        <w:rPr>
          <w:rFonts w:eastAsia="Times New Roman" w:cs="Times New Roman"/>
          <w:iCs/>
          <w:szCs w:val="28"/>
          <w:lang w:val="nl-NL"/>
        </w:rPr>
        <w:t xml:space="preserve"> Diện tích còn lại cần giao là 40</w:t>
      </w:r>
      <w:r w:rsidR="008F19A5" w:rsidRPr="0095203E">
        <w:rPr>
          <w:rFonts w:eastAsia="Times New Roman" w:cs="Times New Roman"/>
          <w:iCs/>
          <w:szCs w:val="28"/>
          <w:lang w:val="nl-NL"/>
        </w:rPr>
        <w:t>.</w:t>
      </w:r>
      <w:r w:rsidRPr="0095203E">
        <w:rPr>
          <w:rFonts w:eastAsia="Times New Roman" w:cs="Times New Roman"/>
          <w:iCs/>
          <w:szCs w:val="28"/>
          <w:lang w:val="nl-NL"/>
        </w:rPr>
        <w:t xml:space="preserve">823,16 ha. </w:t>
      </w:r>
    </w:p>
    <w:p w:rsidR="00D65982" w:rsidRPr="0095203E" w:rsidRDefault="00483FEE"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 xml:space="preserve">Như vậy </w:t>
      </w:r>
      <w:r w:rsidR="00D65982" w:rsidRPr="0095203E">
        <w:rPr>
          <w:rFonts w:eastAsia="Times New Roman" w:cs="Times New Roman"/>
          <w:iCs/>
          <w:szCs w:val="28"/>
          <w:lang w:val="nl-NL"/>
        </w:rPr>
        <w:t>Diện tích thực tế cần giao là 47</w:t>
      </w:r>
      <w:r w:rsidR="008F19A5" w:rsidRPr="0095203E">
        <w:rPr>
          <w:rFonts w:eastAsia="Times New Roman" w:cs="Times New Roman"/>
          <w:iCs/>
          <w:szCs w:val="28"/>
          <w:lang w:val="nl-NL"/>
        </w:rPr>
        <w:t>.</w:t>
      </w:r>
      <w:r w:rsidR="00D65982" w:rsidRPr="0095203E">
        <w:rPr>
          <w:rFonts w:eastAsia="Times New Roman" w:cs="Times New Roman"/>
          <w:iCs/>
          <w:szCs w:val="28"/>
          <w:lang w:val="nl-NL"/>
        </w:rPr>
        <w:t>560,6 ha. Trong đó:</w:t>
      </w:r>
    </w:p>
    <w:p w:rsidR="00D65982" w:rsidRPr="0095203E" w:rsidRDefault="00D65982"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Đất lâm nghiệp có rừng:  6737,45 ha</w:t>
      </w:r>
    </w:p>
    <w:p w:rsidR="00D65982" w:rsidRPr="0095203E" w:rsidRDefault="00D65982" w:rsidP="004840D4">
      <w:pPr>
        <w:widowControl w:val="0"/>
        <w:autoSpaceDE w:val="0"/>
        <w:autoSpaceDN w:val="0"/>
        <w:adjustRightInd w:val="0"/>
        <w:spacing w:before="60" w:after="60" w:line="380" w:lineRule="exact"/>
        <w:ind w:firstLine="709"/>
        <w:jc w:val="both"/>
        <w:rPr>
          <w:rFonts w:eastAsia="Times New Roman" w:cs="Times New Roman"/>
          <w:iCs/>
          <w:szCs w:val="28"/>
          <w:lang w:val="vi-VN"/>
        </w:rPr>
      </w:pPr>
      <w:r w:rsidRPr="0095203E">
        <w:rPr>
          <w:rFonts w:eastAsia="Times New Roman" w:cs="Times New Roman"/>
          <w:iCs/>
          <w:szCs w:val="28"/>
          <w:lang w:val="nl-NL"/>
        </w:rPr>
        <w:t>Đất lâm nghiệp chưa có rừng: 40</w:t>
      </w:r>
      <w:r w:rsidR="008F19A5" w:rsidRPr="0095203E">
        <w:rPr>
          <w:rFonts w:eastAsia="Times New Roman" w:cs="Times New Roman"/>
          <w:iCs/>
          <w:szCs w:val="28"/>
          <w:lang w:val="nl-NL"/>
        </w:rPr>
        <w:t>.</w:t>
      </w:r>
      <w:r w:rsidRPr="0095203E">
        <w:rPr>
          <w:rFonts w:eastAsia="Times New Roman" w:cs="Times New Roman"/>
          <w:iCs/>
          <w:szCs w:val="28"/>
          <w:lang w:val="nl-NL"/>
        </w:rPr>
        <w:t xml:space="preserve">823,16 ha. </w:t>
      </w:r>
    </w:p>
    <w:p w:rsidR="00483FEE" w:rsidRPr="0095203E" w:rsidRDefault="00F974DA" w:rsidP="004840D4">
      <w:pPr>
        <w:widowControl w:val="0"/>
        <w:autoSpaceDE w:val="0"/>
        <w:autoSpaceDN w:val="0"/>
        <w:adjustRightInd w:val="0"/>
        <w:spacing w:before="60" w:after="60" w:line="380" w:lineRule="exact"/>
        <w:ind w:firstLine="709"/>
        <w:jc w:val="both"/>
        <w:rPr>
          <w:rFonts w:eastAsia="Times New Roman" w:cs="Times New Roman"/>
          <w:b/>
          <w:iCs/>
          <w:szCs w:val="28"/>
          <w:lang w:val="nl-NL"/>
        </w:rPr>
      </w:pPr>
      <w:r w:rsidRPr="0095203E">
        <w:rPr>
          <w:rFonts w:eastAsia="Times New Roman" w:cs="Times New Roman"/>
          <w:b/>
          <w:iCs/>
          <w:szCs w:val="28"/>
          <w:lang w:val="nl-NL"/>
        </w:rPr>
        <w:t>II</w:t>
      </w:r>
      <w:r w:rsidR="00783EA8" w:rsidRPr="0095203E">
        <w:rPr>
          <w:rFonts w:eastAsia="Times New Roman" w:cs="Times New Roman"/>
          <w:b/>
          <w:iCs/>
          <w:szCs w:val="28"/>
          <w:lang w:val="nl-NL"/>
        </w:rPr>
        <w:t xml:space="preserve">. </w:t>
      </w:r>
      <w:r w:rsidR="00483FEE" w:rsidRPr="0095203E">
        <w:rPr>
          <w:rFonts w:eastAsia="Times New Roman" w:cs="Times New Roman"/>
          <w:b/>
          <w:iCs/>
          <w:szCs w:val="28"/>
          <w:lang w:val="nl-NL"/>
        </w:rPr>
        <w:t>Kết quả thực hiện:</w:t>
      </w:r>
    </w:p>
    <w:p w:rsidR="00783EA8" w:rsidRPr="0095203E" w:rsidRDefault="00F974DA"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 xml:space="preserve">- </w:t>
      </w:r>
      <w:r w:rsidR="00783EA8" w:rsidRPr="0095203E">
        <w:rPr>
          <w:rFonts w:eastAsia="Times New Roman" w:cs="Times New Roman"/>
          <w:iCs/>
          <w:szCs w:val="28"/>
          <w:lang w:val="nl-NL"/>
        </w:rPr>
        <w:t>Kế hoạch 2021: Tổng diện tích đo đạc, cấp giấy là 10.378,13 ha (có rừng: 6.737,45 ha; không có rừng: 3.640,68 ha)</w:t>
      </w:r>
    </w:p>
    <w:p w:rsidR="00783EA8" w:rsidRPr="0095203E" w:rsidRDefault="00F974DA"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 xml:space="preserve">- </w:t>
      </w:r>
      <w:r w:rsidR="008A5027" w:rsidRPr="0095203E">
        <w:rPr>
          <w:rFonts w:eastAsia="Times New Roman" w:cs="Times New Roman"/>
          <w:iCs/>
          <w:szCs w:val="28"/>
          <w:lang w:val="nl-NL"/>
        </w:rPr>
        <w:t>Tổng diện tích đã đo:</w:t>
      </w:r>
      <w:r w:rsidR="00783EA8" w:rsidRPr="0095203E">
        <w:rPr>
          <w:rFonts w:eastAsia="Times New Roman" w:cs="Times New Roman"/>
          <w:iCs/>
          <w:szCs w:val="28"/>
          <w:lang w:val="nl-NL"/>
        </w:rPr>
        <w:t xml:space="preserve"> </w:t>
      </w:r>
      <w:r w:rsidR="005C2C57" w:rsidRPr="0095203E">
        <w:rPr>
          <w:rFonts w:eastAsia="Times New Roman" w:cs="Times New Roman"/>
          <w:iCs/>
          <w:szCs w:val="28"/>
          <w:lang w:val="nl-NL"/>
        </w:rPr>
        <w:t>7.510,47</w:t>
      </w:r>
      <w:r w:rsidR="00783EA8" w:rsidRPr="0095203E">
        <w:rPr>
          <w:rFonts w:eastAsia="Times New Roman" w:cs="Times New Roman"/>
          <w:iCs/>
          <w:szCs w:val="28"/>
          <w:lang w:val="nl-NL"/>
        </w:rPr>
        <w:t>/10.378,13 ha đạt 72,</w:t>
      </w:r>
      <w:r w:rsidR="005C2C57" w:rsidRPr="0095203E">
        <w:rPr>
          <w:rFonts w:eastAsia="Times New Roman" w:cs="Times New Roman"/>
          <w:iCs/>
          <w:szCs w:val="28"/>
          <w:lang w:val="nl-NL"/>
        </w:rPr>
        <w:t>37</w:t>
      </w:r>
      <w:r w:rsidR="00783EA8" w:rsidRPr="0095203E">
        <w:rPr>
          <w:rFonts w:eastAsia="Times New Roman" w:cs="Times New Roman"/>
          <w:iCs/>
          <w:szCs w:val="28"/>
          <w:lang w:val="nl-NL"/>
        </w:rPr>
        <w:t>% KH. Trong đó:</w:t>
      </w:r>
    </w:p>
    <w:p w:rsidR="00783EA8" w:rsidRPr="0095203E" w:rsidRDefault="00783EA8"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Có rừng: 4.4</w:t>
      </w:r>
      <w:r w:rsidR="005C2C57" w:rsidRPr="0095203E">
        <w:rPr>
          <w:rFonts w:eastAsia="Times New Roman" w:cs="Times New Roman"/>
          <w:iCs/>
          <w:szCs w:val="28"/>
          <w:lang w:val="nl-NL"/>
        </w:rPr>
        <w:t>40,50</w:t>
      </w:r>
      <w:r w:rsidRPr="0095203E">
        <w:rPr>
          <w:rFonts w:eastAsia="Times New Roman" w:cs="Times New Roman"/>
          <w:iCs/>
          <w:szCs w:val="28"/>
          <w:lang w:val="nl-NL"/>
        </w:rPr>
        <w:t>/6.737,45 ha đạt 65,</w:t>
      </w:r>
      <w:r w:rsidR="005C2C57" w:rsidRPr="0095203E">
        <w:rPr>
          <w:rFonts w:eastAsia="Times New Roman" w:cs="Times New Roman"/>
          <w:iCs/>
          <w:szCs w:val="28"/>
          <w:lang w:val="nl-NL"/>
        </w:rPr>
        <w:t>91</w:t>
      </w:r>
      <w:r w:rsidRPr="0095203E">
        <w:rPr>
          <w:rFonts w:eastAsia="Times New Roman" w:cs="Times New Roman"/>
          <w:iCs/>
          <w:szCs w:val="28"/>
          <w:lang w:val="nl-NL"/>
        </w:rPr>
        <w:t>% KH</w:t>
      </w:r>
    </w:p>
    <w:p w:rsidR="00783EA8" w:rsidRPr="0095203E" w:rsidRDefault="00783EA8"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Không có rừng: 3.069,97/3.640,68 ha đạt 84,32% KH</w:t>
      </w:r>
    </w:p>
    <w:p w:rsidR="002B6747" w:rsidRPr="0095203E" w:rsidRDefault="003846AB"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 xml:space="preserve">+ Có 6 xã diện tích đo có rừng tăng so với KH (Mường Thín, Nà Sáy, Mường Mùn, Rạng Đông, Quài Cang, Quài Nưa). Diện tích tăng 815,8 ha. Diện tích có rừng theo kế hoạch của các xã còn lại nhưng chưa đo là </w:t>
      </w:r>
      <w:r w:rsidR="002B6747" w:rsidRPr="0095203E">
        <w:rPr>
          <w:rFonts w:eastAsia="Times New Roman" w:cs="Times New Roman"/>
          <w:iCs/>
          <w:szCs w:val="28"/>
          <w:lang w:val="nl-NL"/>
        </w:rPr>
        <w:t>3.112,75 ha.</w:t>
      </w:r>
    </w:p>
    <w:p w:rsidR="00F974DA" w:rsidRPr="0095203E" w:rsidRDefault="00F974DA"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 Biên tập bản đồ:</w:t>
      </w:r>
    </w:p>
    <w:p w:rsidR="00F974DA" w:rsidRPr="0095203E" w:rsidRDefault="00F974DA"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Biên tập xong BĐ: 2.7</w:t>
      </w:r>
      <w:r w:rsidR="005C2C57" w:rsidRPr="0095203E">
        <w:rPr>
          <w:rFonts w:eastAsia="Times New Roman" w:cs="Times New Roman"/>
          <w:iCs/>
          <w:szCs w:val="28"/>
          <w:lang w:val="nl-NL"/>
        </w:rPr>
        <w:t>71,41</w:t>
      </w:r>
      <w:r w:rsidRPr="0095203E">
        <w:rPr>
          <w:rFonts w:eastAsia="Times New Roman" w:cs="Times New Roman"/>
          <w:iCs/>
          <w:szCs w:val="28"/>
          <w:lang w:val="nl-NL"/>
        </w:rPr>
        <w:t xml:space="preserve"> ha đạt 26,</w:t>
      </w:r>
      <w:r w:rsidR="005C2C57" w:rsidRPr="0095203E">
        <w:rPr>
          <w:rFonts w:eastAsia="Times New Roman" w:cs="Times New Roman"/>
          <w:iCs/>
          <w:szCs w:val="28"/>
          <w:lang w:val="nl-NL"/>
        </w:rPr>
        <w:t>7</w:t>
      </w:r>
      <w:r w:rsidRPr="0095203E">
        <w:rPr>
          <w:rFonts w:eastAsia="Times New Roman" w:cs="Times New Roman"/>
          <w:iCs/>
          <w:szCs w:val="28"/>
          <w:lang w:val="nl-NL"/>
        </w:rPr>
        <w:t>0% KH</w:t>
      </w:r>
    </w:p>
    <w:p w:rsidR="00F974DA" w:rsidRPr="0095203E" w:rsidRDefault="00F974DA"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Đang Biên tập BĐ: 4.739,06 ha đạt 45,66% KH</w:t>
      </w:r>
    </w:p>
    <w:p w:rsidR="00CE40A9" w:rsidRPr="0095203E" w:rsidRDefault="00F974DA" w:rsidP="004840D4">
      <w:pPr>
        <w:widowControl w:val="0"/>
        <w:autoSpaceDE w:val="0"/>
        <w:autoSpaceDN w:val="0"/>
        <w:adjustRightInd w:val="0"/>
        <w:spacing w:before="60" w:after="60" w:line="380" w:lineRule="exact"/>
        <w:ind w:firstLine="709"/>
        <w:jc w:val="both"/>
        <w:rPr>
          <w:rFonts w:eastAsia="Times New Roman" w:cs="Times New Roman"/>
          <w:b/>
          <w:iCs/>
          <w:szCs w:val="28"/>
          <w:lang w:val="nl-NL"/>
        </w:rPr>
      </w:pPr>
      <w:r w:rsidRPr="0095203E">
        <w:rPr>
          <w:rFonts w:eastAsia="Times New Roman" w:cs="Times New Roman"/>
          <w:b/>
          <w:iCs/>
          <w:szCs w:val="28"/>
          <w:lang w:val="nl-NL"/>
        </w:rPr>
        <w:t xml:space="preserve">III. </w:t>
      </w:r>
      <w:r w:rsidR="00CE40A9" w:rsidRPr="0095203E">
        <w:rPr>
          <w:rFonts w:eastAsia="Times New Roman" w:cs="Times New Roman"/>
          <w:b/>
          <w:iCs/>
          <w:szCs w:val="28"/>
          <w:lang w:val="nl-NL"/>
        </w:rPr>
        <w:t>Những khó khăn trong quá trình thực hiện:</w:t>
      </w:r>
    </w:p>
    <w:p w:rsidR="00483FEE" w:rsidRPr="0095203E" w:rsidRDefault="00483FEE"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lastRenderedPageBreak/>
        <w:t xml:space="preserve">Huyện Tuần giáo gồm: 18 xã, 01 thị trấn với 177 khối, bản. </w:t>
      </w:r>
    </w:p>
    <w:p w:rsidR="00632134" w:rsidRPr="0095203E" w:rsidRDefault="00CE40A9" w:rsidP="004840D4">
      <w:pPr>
        <w:widowControl w:val="0"/>
        <w:autoSpaceDE w:val="0"/>
        <w:autoSpaceDN w:val="0"/>
        <w:adjustRightInd w:val="0"/>
        <w:spacing w:before="60" w:after="60" w:line="380" w:lineRule="exact"/>
        <w:ind w:firstLine="709"/>
        <w:jc w:val="both"/>
        <w:rPr>
          <w:rFonts w:eastAsia="Times New Roman" w:cs="Times New Roman"/>
          <w:iCs/>
          <w:szCs w:val="28"/>
          <w:lang w:val="vi-VN"/>
        </w:rPr>
      </w:pPr>
      <w:r w:rsidRPr="0095203E">
        <w:rPr>
          <w:rFonts w:eastAsia="Times New Roman" w:cs="Times New Roman"/>
          <w:iCs/>
          <w:szCs w:val="28"/>
          <w:lang w:val="nl-NL"/>
        </w:rPr>
        <w:t xml:space="preserve">1. </w:t>
      </w:r>
      <w:r w:rsidR="00EA0353" w:rsidRPr="0095203E">
        <w:rPr>
          <w:rFonts w:eastAsia="Times New Roman" w:cs="Times New Roman"/>
          <w:iCs/>
          <w:szCs w:val="28"/>
          <w:lang w:val="vi-VN"/>
        </w:rPr>
        <w:t>Do địa bàn rộng, d</w:t>
      </w:r>
      <w:r w:rsidR="00D65982" w:rsidRPr="0095203E">
        <w:rPr>
          <w:rFonts w:eastAsia="Times New Roman" w:cs="Times New Roman"/>
          <w:iCs/>
          <w:szCs w:val="28"/>
          <w:lang w:val="nl-NL"/>
        </w:rPr>
        <w:t xml:space="preserve">iện tích cần thực hiện giao </w:t>
      </w:r>
      <w:r w:rsidR="005B50EF" w:rsidRPr="0095203E">
        <w:rPr>
          <w:rFonts w:eastAsia="Times New Roman" w:cs="Times New Roman"/>
          <w:iCs/>
          <w:szCs w:val="28"/>
          <w:lang w:val="nl-NL"/>
        </w:rPr>
        <w:t>lớn</w:t>
      </w:r>
      <w:r w:rsidR="00D65982" w:rsidRPr="0095203E">
        <w:rPr>
          <w:rFonts w:eastAsia="Times New Roman" w:cs="Times New Roman"/>
          <w:iCs/>
          <w:szCs w:val="28"/>
          <w:lang w:val="nl-NL"/>
        </w:rPr>
        <w:t xml:space="preserve">. Mặt khác huyện Tuần Giáo có địa hình </w:t>
      </w:r>
      <w:r w:rsidR="005B50EF" w:rsidRPr="0095203E">
        <w:rPr>
          <w:rFonts w:eastAsia="Times New Roman" w:cs="Times New Roman"/>
          <w:iCs/>
          <w:szCs w:val="28"/>
          <w:lang w:val="nl-NL"/>
        </w:rPr>
        <w:t>hiểm trở, đi lại</w:t>
      </w:r>
      <w:r w:rsidR="00D65982" w:rsidRPr="0095203E">
        <w:rPr>
          <w:rFonts w:eastAsia="Times New Roman" w:cs="Times New Roman"/>
          <w:iCs/>
          <w:szCs w:val="28"/>
          <w:lang w:val="nl-NL"/>
        </w:rPr>
        <w:t xml:space="preserve"> </w:t>
      </w:r>
      <w:r w:rsidR="005B50EF" w:rsidRPr="0095203E">
        <w:rPr>
          <w:rFonts w:eastAsia="Times New Roman" w:cs="Times New Roman"/>
          <w:iCs/>
          <w:szCs w:val="28"/>
          <w:lang w:val="nl-NL"/>
        </w:rPr>
        <w:t>khó khăn</w:t>
      </w:r>
      <w:r w:rsidR="00EA0353" w:rsidRPr="0095203E">
        <w:rPr>
          <w:rFonts w:eastAsia="Times New Roman" w:cs="Times New Roman"/>
          <w:iCs/>
          <w:szCs w:val="28"/>
          <w:lang w:val="vi-VN"/>
        </w:rPr>
        <w:t>;</w:t>
      </w:r>
      <w:r w:rsidR="005B50EF" w:rsidRPr="0095203E">
        <w:rPr>
          <w:rFonts w:eastAsia="Times New Roman" w:cs="Times New Roman"/>
          <w:iCs/>
          <w:szCs w:val="28"/>
          <w:lang w:val="nl-NL"/>
        </w:rPr>
        <w:t xml:space="preserve"> mất nhiều thời gian </w:t>
      </w:r>
      <w:r w:rsidR="00EA0353" w:rsidRPr="0095203E">
        <w:rPr>
          <w:rFonts w:eastAsia="Times New Roman" w:cs="Times New Roman"/>
          <w:iCs/>
          <w:szCs w:val="28"/>
          <w:lang w:val="vi-VN"/>
        </w:rPr>
        <w:t>cho công tác</w:t>
      </w:r>
      <w:r w:rsidR="005B50EF" w:rsidRPr="0095203E">
        <w:rPr>
          <w:rFonts w:eastAsia="Times New Roman" w:cs="Times New Roman"/>
          <w:iCs/>
          <w:szCs w:val="28"/>
          <w:lang w:val="nl-NL"/>
        </w:rPr>
        <w:t xml:space="preserve"> triển khai họp tại cấp xã</w:t>
      </w:r>
      <w:r w:rsidR="00F974DA" w:rsidRPr="0095203E">
        <w:rPr>
          <w:rFonts w:eastAsia="Times New Roman" w:cs="Times New Roman"/>
          <w:iCs/>
          <w:szCs w:val="28"/>
          <w:lang w:val="nl-NL"/>
        </w:rPr>
        <w:t>,</w:t>
      </w:r>
      <w:r w:rsidR="005B50EF" w:rsidRPr="0095203E">
        <w:rPr>
          <w:rFonts w:eastAsia="Times New Roman" w:cs="Times New Roman"/>
          <w:iCs/>
          <w:szCs w:val="28"/>
          <w:lang w:val="nl-NL"/>
        </w:rPr>
        <w:t xml:space="preserve"> Họp triển khai tại các thôn, bản với số lượng 177 khối</w:t>
      </w:r>
      <w:r w:rsidR="00F34697" w:rsidRPr="0095203E">
        <w:rPr>
          <w:rFonts w:eastAsia="Times New Roman" w:cs="Times New Roman"/>
          <w:iCs/>
          <w:szCs w:val="28"/>
          <w:lang w:val="vi-VN"/>
        </w:rPr>
        <w:t>,</w:t>
      </w:r>
      <w:r w:rsidR="005B50EF" w:rsidRPr="0095203E">
        <w:rPr>
          <w:rFonts w:eastAsia="Times New Roman" w:cs="Times New Roman"/>
          <w:iCs/>
          <w:szCs w:val="28"/>
          <w:lang w:val="nl-NL"/>
        </w:rPr>
        <w:t xml:space="preserve"> bản</w:t>
      </w:r>
      <w:r w:rsidR="003B5CD0" w:rsidRPr="0095203E">
        <w:rPr>
          <w:rFonts w:eastAsia="Times New Roman" w:cs="Times New Roman"/>
          <w:iCs/>
          <w:szCs w:val="28"/>
          <w:lang w:val="vi-VN"/>
        </w:rPr>
        <w:t xml:space="preserve"> (tổng 197 cuộc họp</w:t>
      </w:r>
      <w:r w:rsidR="008F19A5" w:rsidRPr="0095203E">
        <w:rPr>
          <w:rFonts w:eastAsia="Times New Roman" w:cs="Times New Roman"/>
          <w:iCs/>
          <w:szCs w:val="28"/>
        </w:rPr>
        <w:t>/1 lượt</w:t>
      </w:r>
      <w:r w:rsidR="003B5CD0" w:rsidRPr="0095203E">
        <w:rPr>
          <w:rFonts w:eastAsia="Times New Roman" w:cs="Times New Roman"/>
          <w:iCs/>
          <w:szCs w:val="28"/>
          <w:lang w:val="vi-VN"/>
        </w:rPr>
        <w:t>).</w:t>
      </w:r>
    </w:p>
    <w:p w:rsidR="005A3630" w:rsidRPr="0095203E" w:rsidRDefault="005B50EF" w:rsidP="004840D4">
      <w:pPr>
        <w:spacing w:before="60" w:after="60" w:line="360" w:lineRule="exact"/>
        <w:ind w:firstLine="709"/>
        <w:jc w:val="both"/>
        <w:rPr>
          <w:spacing w:val="-2"/>
          <w:szCs w:val="28"/>
          <w:lang w:val="vi-VN"/>
        </w:rPr>
      </w:pPr>
      <w:r w:rsidRPr="0095203E">
        <w:rPr>
          <w:rFonts w:eastAsia="Times New Roman" w:cs="Times New Roman"/>
          <w:iCs/>
          <w:szCs w:val="28"/>
          <w:lang w:val="nl-NL"/>
        </w:rPr>
        <w:t>2.</w:t>
      </w:r>
      <w:r w:rsidR="00344E25" w:rsidRPr="0095203E">
        <w:rPr>
          <w:rFonts w:eastAsia="Times New Roman" w:cs="Times New Roman"/>
          <w:iCs/>
          <w:szCs w:val="28"/>
          <w:lang w:val="vi-VN"/>
        </w:rPr>
        <w:t xml:space="preserve"> </w:t>
      </w:r>
      <w:r w:rsidR="00EA0353" w:rsidRPr="0095203E">
        <w:rPr>
          <w:spacing w:val="-2"/>
          <w:szCs w:val="28"/>
          <w:lang w:val="vi-VN"/>
        </w:rPr>
        <w:t xml:space="preserve">Khí hậu, thời tiết: </w:t>
      </w:r>
      <w:r w:rsidR="005A3630" w:rsidRPr="0095203E">
        <w:rPr>
          <w:spacing w:val="-2"/>
          <w:szCs w:val="28"/>
          <w:lang w:val="vi-VN"/>
        </w:rPr>
        <w:t xml:space="preserve"> sương muối, sương mù xuất hiện ở nhiều khu vực trên địa bàn huyện gây ảnh hưở</w:t>
      </w:r>
      <w:r w:rsidR="00145EA7" w:rsidRPr="0095203E">
        <w:rPr>
          <w:spacing w:val="-2"/>
          <w:szCs w:val="28"/>
          <w:lang w:val="vi-VN"/>
        </w:rPr>
        <w:t>ng không nhỏ</w:t>
      </w:r>
      <w:r w:rsidR="005A3630" w:rsidRPr="0095203E">
        <w:rPr>
          <w:spacing w:val="-2"/>
          <w:szCs w:val="28"/>
          <w:lang w:val="vi-VN"/>
        </w:rPr>
        <w:t xml:space="preserve"> đến chất lượng, tiến độ thực hiện công việc ngoài thực địa. </w:t>
      </w:r>
      <w:r w:rsidR="00145EA7" w:rsidRPr="0095203E">
        <w:rPr>
          <w:spacing w:val="-2"/>
          <w:szCs w:val="28"/>
          <w:lang w:val="vi-VN"/>
        </w:rPr>
        <w:t>D</w:t>
      </w:r>
      <w:r w:rsidR="005A3630" w:rsidRPr="0095203E">
        <w:rPr>
          <w:spacing w:val="-2"/>
          <w:szCs w:val="28"/>
          <w:lang w:val="vi-VN"/>
        </w:rPr>
        <w:t>iện tích manh mún</w:t>
      </w:r>
      <w:r w:rsidR="00145EA7" w:rsidRPr="0095203E">
        <w:rPr>
          <w:spacing w:val="-2"/>
          <w:szCs w:val="28"/>
          <w:lang w:val="vi-VN"/>
        </w:rPr>
        <w:t xml:space="preserve"> nằm ở những khu vực đồi núi cao</w:t>
      </w:r>
      <w:r w:rsidR="005A3630" w:rsidRPr="0095203E">
        <w:rPr>
          <w:spacing w:val="-2"/>
          <w:szCs w:val="28"/>
          <w:lang w:val="vi-VN"/>
        </w:rPr>
        <w:t xml:space="preserve"> địa hình trơn trượt</w:t>
      </w:r>
      <w:r w:rsidR="00145EA7" w:rsidRPr="0095203E">
        <w:rPr>
          <w:spacing w:val="-2"/>
          <w:szCs w:val="28"/>
          <w:lang w:val="vi-VN"/>
        </w:rPr>
        <w:t>.</w:t>
      </w:r>
      <w:r w:rsidR="003B5CD0" w:rsidRPr="0095203E">
        <w:rPr>
          <w:spacing w:val="-2"/>
          <w:szCs w:val="28"/>
          <w:lang w:val="vi-VN"/>
        </w:rPr>
        <w:t xml:space="preserve"> </w:t>
      </w:r>
      <w:r w:rsidR="003B5CD0" w:rsidRPr="0095203E">
        <w:rPr>
          <w:i/>
          <w:spacing w:val="-2"/>
          <w:szCs w:val="28"/>
          <w:lang w:val="vi-VN"/>
        </w:rPr>
        <w:t>(Vào các buổi sáng sẽ khó thực hiện được công việc ngoài thực địa).</w:t>
      </w:r>
    </w:p>
    <w:p w:rsidR="00AE51B4" w:rsidRPr="0095203E" w:rsidRDefault="00145EA7" w:rsidP="004840D4">
      <w:pPr>
        <w:widowControl w:val="0"/>
        <w:autoSpaceDE w:val="0"/>
        <w:autoSpaceDN w:val="0"/>
        <w:adjustRightInd w:val="0"/>
        <w:spacing w:before="60" w:after="60" w:line="380" w:lineRule="exact"/>
        <w:ind w:firstLine="709"/>
        <w:jc w:val="both"/>
        <w:rPr>
          <w:rFonts w:eastAsia="Times New Roman" w:cs="Times New Roman"/>
          <w:i/>
          <w:iCs/>
          <w:szCs w:val="28"/>
          <w:lang w:val="vi-VN"/>
        </w:rPr>
      </w:pPr>
      <w:r w:rsidRPr="0095203E">
        <w:rPr>
          <w:rFonts w:eastAsia="Times New Roman" w:cs="Times New Roman"/>
          <w:iCs/>
          <w:szCs w:val="28"/>
          <w:lang w:val="nl-NL"/>
        </w:rPr>
        <w:t xml:space="preserve">3. </w:t>
      </w:r>
      <w:r w:rsidR="00B97DFE" w:rsidRPr="0095203E">
        <w:rPr>
          <w:rFonts w:eastAsia="Times New Roman" w:cs="Times New Roman"/>
          <w:iCs/>
          <w:szCs w:val="28"/>
          <w:lang w:val="nl-NL"/>
        </w:rPr>
        <w:t xml:space="preserve">Theo quy định tại khoản 2, </w:t>
      </w:r>
      <w:hyperlink r:id="rId8" w:tgtFrame="_blank" w:history="1">
        <w:r w:rsidR="00B97DFE" w:rsidRPr="0095203E">
          <w:rPr>
            <w:rFonts w:eastAsia="Times New Roman" w:cs="Times New Roman"/>
            <w:iCs/>
            <w:szCs w:val="28"/>
            <w:lang w:val="nl-NL"/>
          </w:rPr>
          <w:t>Điều 4 Nghị định 156/2018/NĐ-CP</w:t>
        </w:r>
      </w:hyperlink>
      <w:r w:rsidR="00B97DFE" w:rsidRPr="0095203E">
        <w:rPr>
          <w:rFonts w:eastAsia="Times New Roman" w:cs="Times New Roman"/>
          <w:iCs/>
          <w:szCs w:val="28"/>
          <w:lang w:val="nl-NL"/>
        </w:rPr>
        <w:t> hướng dẫn Luật Lâm nghiệp (Có hiệu lực thi hành từ 01/01/2019) thì rừng tự nhiên bao gồm rừng nguyên sinh và rừng thứ s</w:t>
      </w:r>
      <w:r w:rsidR="00AE51B4" w:rsidRPr="0095203E">
        <w:rPr>
          <w:rFonts w:eastAsia="Times New Roman" w:cs="Times New Roman"/>
          <w:iCs/>
          <w:szCs w:val="28"/>
          <w:lang w:val="nl-NL"/>
        </w:rPr>
        <w:t>inh khi đạt các tiêu chí như</w:t>
      </w:r>
      <w:r w:rsidR="00AE51B4" w:rsidRPr="0095203E">
        <w:rPr>
          <w:rFonts w:eastAsia="Times New Roman" w:cs="Times New Roman"/>
          <w:iCs/>
          <w:szCs w:val="28"/>
          <w:lang w:val="vi-VN"/>
        </w:rPr>
        <w:t xml:space="preserve">: </w:t>
      </w:r>
      <w:r w:rsidR="00AE51B4" w:rsidRPr="0095203E">
        <w:rPr>
          <w:rFonts w:eastAsia="Times New Roman" w:cs="Times New Roman"/>
          <w:i/>
          <w:iCs/>
          <w:szCs w:val="28"/>
          <w:lang w:val="vi-VN"/>
        </w:rPr>
        <w:t>(tiêu chí thành rừng).</w:t>
      </w:r>
    </w:p>
    <w:p w:rsidR="00AE51B4" w:rsidRPr="0095203E" w:rsidRDefault="00AE51B4"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vi-VN"/>
        </w:rPr>
        <w:t xml:space="preserve">- </w:t>
      </w:r>
      <w:r w:rsidRPr="0095203E">
        <w:rPr>
          <w:rFonts w:eastAsia="Times New Roman" w:cs="Times New Roman"/>
          <w:iCs/>
          <w:szCs w:val="28"/>
          <w:lang w:val="nl-NL"/>
        </w:rPr>
        <w:t>Độ tàn che của các loài cây thân gỗ, tre nứa, cây họ cau (gọi tắt là cây rừng) là thành phần chính của rừng tự nhiên từ 0,1 trở lên.</w:t>
      </w:r>
    </w:p>
    <w:p w:rsidR="00AE51B4" w:rsidRPr="0095203E" w:rsidRDefault="00AE51B4"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vi-VN"/>
        </w:rPr>
        <w:t>-</w:t>
      </w:r>
      <w:r w:rsidRPr="0095203E">
        <w:rPr>
          <w:rFonts w:eastAsia="Times New Roman" w:cs="Times New Roman"/>
          <w:iCs/>
          <w:szCs w:val="28"/>
          <w:lang w:val="nl-NL"/>
        </w:rPr>
        <w:t xml:space="preserve"> Diện tích liền vùng từ 0,3 ha trở lên.</w:t>
      </w:r>
    </w:p>
    <w:p w:rsidR="005B50EF" w:rsidRPr="0095203E" w:rsidRDefault="00AE51B4" w:rsidP="004840D4">
      <w:pPr>
        <w:widowControl w:val="0"/>
        <w:autoSpaceDE w:val="0"/>
        <w:autoSpaceDN w:val="0"/>
        <w:adjustRightInd w:val="0"/>
        <w:spacing w:before="60" w:after="60" w:line="380" w:lineRule="exact"/>
        <w:ind w:firstLine="709"/>
        <w:jc w:val="both"/>
        <w:rPr>
          <w:rFonts w:eastAsia="Times New Roman" w:cs="Times New Roman"/>
          <w:iCs/>
          <w:szCs w:val="28"/>
          <w:lang w:val="vi-VN"/>
        </w:rPr>
      </w:pPr>
      <w:r w:rsidRPr="0095203E">
        <w:rPr>
          <w:rFonts w:eastAsia="Times New Roman" w:cs="Times New Roman"/>
          <w:iCs/>
          <w:szCs w:val="28"/>
          <w:lang w:val="vi-VN"/>
        </w:rPr>
        <w:t xml:space="preserve">Hiện tại trên địa bàn huyện Tuần Giáo </w:t>
      </w:r>
      <w:r w:rsidR="00CD196B" w:rsidRPr="0095203E">
        <w:rPr>
          <w:rFonts w:eastAsia="Times New Roman" w:cs="Times New Roman"/>
          <w:iCs/>
          <w:szCs w:val="28"/>
          <w:lang w:val="vi-VN"/>
        </w:rPr>
        <w:t xml:space="preserve">diện tích đất có rừng nằm trong quy hoạch 3 loại rừng của các hộ gia đình cá nhân trong trường hợp giao riêng lẻ cho từng chủ rừng có nhiều hộ không đảm bảo đủ diện tích liền vùng </w:t>
      </w:r>
      <w:r w:rsidR="0092555C" w:rsidRPr="0095203E">
        <w:rPr>
          <w:rFonts w:eastAsia="Times New Roman" w:cs="Times New Roman"/>
          <w:iCs/>
          <w:szCs w:val="28"/>
          <w:lang w:val="vi-VN"/>
        </w:rPr>
        <w:t>từ 0,3 ha trở lên</w:t>
      </w:r>
      <w:r w:rsidR="00CD196B" w:rsidRPr="0095203E">
        <w:rPr>
          <w:rFonts w:eastAsia="Times New Roman" w:cs="Times New Roman"/>
          <w:iCs/>
          <w:szCs w:val="28"/>
          <w:lang w:val="vi-VN"/>
        </w:rPr>
        <w:t xml:space="preserve"> </w:t>
      </w:r>
      <w:r w:rsidR="0092555C" w:rsidRPr="0095203E">
        <w:rPr>
          <w:rFonts w:eastAsia="Times New Roman" w:cs="Times New Roman"/>
          <w:iCs/>
          <w:szCs w:val="28"/>
          <w:lang w:val="vi-VN"/>
        </w:rPr>
        <w:t>t</w:t>
      </w:r>
      <w:r w:rsidR="00CD196B" w:rsidRPr="0095203E">
        <w:rPr>
          <w:rFonts w:eastAsia="Times New Roman" w:cs="Times New Roman"/>
          <w:iCs/>
          <w:szCs w:val="28"/>
          <w:lang w:val="vi-VN"/>
        </w:rPr>
        <w:t>heo quy định.</w:t>
      </w:r>
    </w:p>
    <w:p w:rsidR="000713FB" w:rsidRPr="0095203E" w:rsidRDefault="000713FB" w:rsidP="004840D4">
      <w:pPr>
        <w:widowControl w:val="0"/>
        <w:autoSpaceDE w:val="0"/>
        <w:autoSpaceDN w:val="0"/>
        <w:adjustRightInd w:val="0"/>
        <w:spacing w:before="60" w:after="60" w:line="380" w:lineRule="exact"/>
        <w:ind w:firstLine="709"/>
        <w:jc w:val="both"/>
        <w:rPr>
          <w:rFonts w:eastAsia="Times New Roman" w:cs="Times New Roman"/>
          <w:iCs/>
          <w:szCs w:val="28"/>
          <w:lang w:val="vi-VN"/>
        </w:rPr>
      </w:pPr>
      <w:r w:rsidRPr="0095203E">
        <w:rPr>
          <w:rFonts w:eastAsia="Times New Roman" w:cs="Times New Roman"/>
          <w:iCs/>
          <w:szCs w:val="28"/>
          <w:lang w:val="vi-VN"/>
        </w:rPr>
        <w:t xml:space="preserve">4. </w:t>
      </w:r>
      <w:r w:rsidRPr="0095203E">
        <w:rPr>
          <w:szCs w:val="28"/>
          <w:lang w:val="vi-VN"/>
        </w:rPr>
        <w:t>T</w:t>
      </w:r>
      <w:r w:rsidRPr="0095203E">
        <w:rPr>
          <w:szCs w:val="28"/>
          <w:lang w:val="nl-NL"/>
        </w:rPr>
        <w:t>heo kết quả rà soát điều chỉnh quy hoạch 3 loại rừng được UBND tỉnh phê duyệt tại quyết định số 1208/QĐ-UBND ngày 21/12/2018</w:t>
      </w:r>
      <w:r w:rsidRPr="0095203E">
        <w:rPr>
          <w:szCs w:val="28"/>
          <w:lang w:val="vi-VN"/>
        </w:rPr>
        <w:t>. Trên đị</w:t>
      </w:r>
      <w:r w:rsidR="00937852" w:rsidRPr="0095203E">
        <w:rPr>
          <w:szCs w:val="28"/>
          <w:lang w:val="vi-VN"/>
        </w:rPr>
        <w:t>a bàn một số xã</w:t>
      </w:r>
      <w:r w:rsidRPr="0095203E">
        <w:rPr>
          <w:szCs w:val="28"/>
          <w:lang w:val="vi-VN"/>
        </w:rPr>
        <w:t xml:space="preserve"> có sự chồng lấn về địa giớ</w:t>
      </w:r>
      <w:r w:rsidR="00937852" w:rsidRPr="0095203E">
        <w:rPr>
          <w:szCs w:val="28"/>
          <w:lang w:val="vi-VN"/>
        </w:rPr>
        <w:t xml:space="preserve">i hành chính </w:t>
      </w:r>
      <w:r w:rsidR="00937852" w:rsidRPr="0095203E">
        <w:rPr>
          <w:szCs w:val="28"/>
          <w:lang w:val="nl-NL"/>
        </w:rPr>
        <w:t>theo Chỉ thị 364/CT</w:t>
      </w:r>
      <w:r w:rsidR="00937852" w:rsidRPr="0095203E">
        <w:rPr>
          <w:szCs w:val="28"/>
          <w:lang w:val="vi-VN"/>
        </w:rPr>
        <w:t xml:space="preserve"> </w:t>
      </w:r>
      <w:r w:rsidR="00937852" w:rsidRPr="0095203E">
        <w:rPr>
          <w:szCs w:val="28"/>
          <w:lang w:val="nl-NL"/>
        </w:rPr>
        <w:t>của Thủ tướng Chính phủ</w:t>
      </w:r>
      <w:r w:rsidR="00937852" w:rsidRPr="0095203E">
        <w:rPr>
          <w:szCs w:val="28"/>
          <w:lang w:val="vi-VN"/>
        </w:rPr>
        <w:t>. (điển hình như xã: Mường Khong; Nà Sáy; Ta Ma, Rạng Đông; Phình Sáng; Mùn Chung; Nà Tòng).</w:t>
      </w:r>
    </w:p>
    <w:p w:rsidR="00632134" w:rsidRPr="0095203E" w:rsidRDefault="0096722F" w:rsidP="004840D4">
      <w:pPr>
        <w:widowControl w:val="0"/>
        <w:autoSpaceDE w:val="0"/>
        <w:autoSpaceDN w:val="0"/>
        <w:adjustRightInd w:val="0"/>
        <w:spacing w:before="60" w:after="60" w:line="380" w:lineRule="exact"/>
        <w:ind w:firstLine="709"/>
        <w:jc w:val="both"/>
        <w:rPr>
          <w:rFonts w:eastAsia="Times New Roman" w:cs="Times New Roman"/>
          <w:iCs/>
          <w:szCs w:val="28"/>
          <w:lang w:val="vi-VN"/>
        </w:rPr>
      </w:pPr>
      <w:r w:rsidRPr="0095203E">
        <w:rPr>
          <w:rFonts w:eastAsia="Times New Roman" w:cs="Times New Roman"/>
          <w:iCs/>
          <w:szCs w:val="28"/>
          <w:lang w:val="vi-VN"/>
        </w:rPr>
        <w:t xml:space="preserve">(Hiện tại đơn vị tư vấn đang sử dụng đường địa giới hành chính theo kết quả kiểm kê năm 2019). </w:t>
      </w:r>
    </w:p>
    <w:p w:rsidR="00265243" w:rsidRPr="0095203E" w:rsidRDefault="00265243"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5.</w:t>
      </w:r>
      <w:r w:rsidR="002B7065" w:rsidRPr="0095203E">
        <w:rPr>
          <w:rFonts w:eastAsia="Times New Roman" w:cs="Times New Roman"/>
          <w:iCs/>
          <w:szCs w:val="28"/>
          <w:lang w:val="nl-NL"/>
        </w:rPr>
        <w:t xml:space="preserve"> Qua đo đạc, kiểm tra thực tế diện tích đất trống chưa có rừng tại địa bàn xã Mường Thín,</w:t>
      </w:r>
      <w:r w:rsidR="00740B5A" w:rsidRPr="0095203E">
        <w:rPr>
          <w:rFonts w:eastAsia="Times New Roman" w:cs="Times New Roman"/>
          <w:iCs/>
          <w:szCs w:val="28"/>
          <w:lang w:val="nl-NL"/>
        </w:rPr>
        <w:t xml:space="preserve"> cũng như hầu hết các xã.</w:t>
      </w:r>
      <w:r w:rsidR="002B7065" w:rsidRPr="0095203E">
        <w:rPr>
          <w:rFonts w:eastAsia="Times New Roman" w:cs="Times New Roman"/>
          <w:iCs/>
          <w:szCs w:val="28"/>
          <w:lang w:val="nl-NL"/>
        </w:rPr>
        <w:t xml:space="preserve"> Hiện trạng chủ yếu người dân đang canh tác sử dụng làm nương rẫy (trồng ngô, </w:t>
      </w:r>
      <w:r w:rsidR="00740B5A" w:rsidRPr="0095203E">
        <w:rPr>
          <w:rFonts w:eastAsia="Times New Roman" w:cs="Times New Roman"/>
          <w:iCs/>
          <w:szCs w:val="28"/>
          <w:lang w:val="nl-NL"/>
        </w:rPr>
        <w:t xml:space="preserve">sắn, </w:t>
      </w:r>
      <w:r w:rsidR="002B7065" w:rsidRPr="0095203E">
        <w:rPr>
          <w:rFonts w:eastAsia="Times New Roman" w:cs="Times New Roman"/>
          <w:iCs/>
          <w:szCs w:val="28"/>
          <w:lang w:val="nl-NL"/>
        </w:rPr>
        <w:t xml:space="preserve">lúa …) </w:t>
      </w:r>
      <w:r w:rsidR="00740B5A" w:rsidRPr="0095203E">
        <w:rPr>
          <w:rFonts w:eastAsia="Times New Roman" w:cs="Times New Roman"/>
          <w:iCs/>
          <w:szCs w:val="28"/>
          <w:lang w:val="nl-NL"/>
        </w:rPr>
        <w:t>Do vậy sẽ k</w:t>
      </w:r>
      <w:r w:rsidR="002B7065" w:rsidRPr="0095203E">
        <w:rPr>
          <w:rFonts w:eastAsia="Times New Roman" w:cs="Times New Roman"/>
          <w:iCs/>
          <w:szCs w:val="28"/>
          <w:lang w:val="nl-NL"/>
        </w:rPr>
        <w:t xml:space="preserve">hó khăn trong công tác </w:t>
      </w:r>
      <w:r w:rsidR="00740B5A" w:rsidRPr="0095203E">
        <w:rPr>
          <w:rFonts w:eastAsia="Times New Roman" w:cs="Times New Roman"/>
          <w:iCs/>
          <w:szCs w:val="28"/>
          <w:lang w:val="nl-NL"/>
        </w:rPr>
        <w:t xml:space="preserve">lập phương án giao đất, </w:t>
      </w:r>
      <w:r w:rsidR="002B7065" w:rsidRPr="0095203E">
        <w:rPr>
          <w:rFonts w:eastAsia="Times New Roman" w:cs="Times New Roman"/>
          <w:iCs/>
          <w:szCs w:val="28"/>
          <w:lang w:val="nl-NL"/>
        </w:rPr>
        <w:t xml:space="preserve">cấp giấy chứng nhận QSDĐ với mục đích </w:t>
      </w:r>
      <w:r w:rsidR="00740B5A" w:rsidRPr="0095203E">
        <w:rPr>
          <w:rFonts w:eastAsia="Times New Roman" w:cs="Times New Roman"/>
          <w:iCs/>
          <w:szCs w:val="28"/>
          <w:lang w:val="nl-NL"/>
        </w:rPr>
        <w:t>sử dụng là đất Lâm nghiệp.</w:t>
      </w:r>
      <w:r w:rsidR="008F19A5" w:rsidRPr="0095203E">
        <w:rPr>
          <w:rFonts w:eastAsia="Times New Roman" w:cs="Times New Roman"/>
          <w:iCs/>
          <w:szCs w:val="28"/>
          <w:lang w:val="nl-NL"/>
        </w:rPr>
        <w:t xml:space="preserve"> Người dân đề nghị cấp công nhận quyền sử dụng đất theo hiện trạng sử dụng đất và ghi chú đất được quy hoạch đất lâm nghiệp.</w:t>
      </w:r>
    </w:p>
    <w:p w:rsidR="003568D9" w:rsidRPr="0095203E" w:rsidRDefault="00430692" w:rsidP="004840D4">
      <w:pPr>
        <w:widowControl w:val="0"/>
        <w:autoSpaceDE w:val="0"/>
        <w:autoSpaceDN w:val="0"/>
        <w:adjustRightInd w:val="0"/>
        <w:spacing w:before="60" w:after="60" w:line="380" w:lineRule="exact"/>
        <w:ind w:firstLine="709"/>
        <w:jc w:val="both"/>
        <w:rPr>
          <w:rFonts w:eastAsia="Times New Roman" w:cs="Times New Roman"/>
          <w:iCs/>
          <w:szCs w:val="28"/>
          <w:lang w:val="nl-NL"/>
        </w:rPr>
      </w:pPr>
      <w:r w:rsidRPr="0095203E">
        <w:rPr>
          <w:rFonts w:eastAsia="Times New Roman" w:cs="Times New Roman"/>
          <w:iCs/>
          <w:szCs w:val="28"/>
          <w:lang w:val="nl-NL"/>
        </w:rPr>
        <w:tab/>
        <w:t xml:space="preserve">6. </w:t>
      </w:r>
      <w:r w:rsidRPr="0095203E">
        <w:rPr>
          <w:rFonts w:eastAsia="Times New Roman" w:cs="Times New Roman"/>
          <w:iCs/>
          <w:szCs w:val="28"/>
          <w:lang w:val="vi-VN"/>
        </w:rPr>
        <w:t>Khảo sát thực địa: m</w:t>
      </w:r>
      <w:r w:rsidRPr="0095203E">
        <w:rPr>
          <w:rFonts w:eastAsia="Times New Roman" w:cs="Times New Roman"/>
          <w:iCs/>
          <w:szCs w:val="28"/>
          <w:lang w:val="nl-NL"/>
        </w:rPr>
        <w:t xml:space="preserve">ốc, ranh giới </w:t>
      </w:r>
      <w:r w:rsidR="00EE6745" w:rsidRPr="0095203E">
        <w:rPr>
          <w:rFonts w:eastAsia="Times New Roman" w:cs="Times New Roman"/>
          <w:iCs/>
          <w:szCs w:val="28"/>
          <w:lang w:val="vi-VN"/>
        </w:rPr>
        <w:t xml:space="preserve">của các chủ rừng </w:t>
      </w:r>
      <w:r w:rsidRPr="0095203E">
        <w:rPr>
          <w:rFonts w:eastAsia="Times New Roman" w:cs="Times New Roman"/>
          <w:iCs/>
          <w:szCs w:val="28"/>
          <w:lang w:val="nl-NL"/>
        </w:rPr>
        <w:t xml:space="preserve">không rõ ràng (khó khăn trong việc xác định diện tích của các chủ rừng trên thực địa). </w:t>
      </w:r>
      <w:r w:rsidR="005C2C57" w:rsidRPr="0095203E">
        <w:rPr>
          <w:rFonts w:eastAsia="Times New Roman" w:cs="Times New Roman"/>
          <w:iCs/>
          <w:szCs w:val="28"/>
          <w:lang w:val="nl-NL"/>
        </w:rPr>
        <w:t>M</w:t>
      </w:r>
      <w:r w:rsidRPr="0095203E">
        <w:rPr>
          <w:rFonts w:eastAsia="Times New Roman" w:cs="Times New Roman"/>
          <w:iCs/>
          <w:szCs w:val="28"/>
          <w:lang w:val="nl-NL"/>
        </w:rPr>
        <w:t>ột số nơi chủ rừng không nhận giao</w:t>
      </w:r>
      <w:r w:rsidR="00EE6745" w:rsidRPr="0095203E">
        <w:rPr>
          <w:rFonts w:eastAsia="Times New Roman" w:cs="Times New Roman"/>
          <w:iCs/>
          <w:szCs w:val="28"/>
          <w:lang w:val="vi-VN"/>
        </w:rPr>
        <w:t>,</w:t>
      </w:r>
      <w:r w:rsidRPr="0095203E">
        <w:rPr>
          <w:rFonts w:eastAsia="Times New Roman" w:cs="Times New Roman"/>
          <w:iCs/>
          <w:szCs w:val="28"/>
          <w:lang w:val="nl-NL"/>
        </w:rPr>
        <w:t xml:space="preserve"> đo vẽ đất rừng như: Xã Mường Khoong (2 bản: Huổi Nôm, </w:t>
      </w:r>
      <w:r w:rsidRPr="0095203E">
        <w:rPr>
          <w:rFonts w:eastAsia="Times New Roman" w:cs="Times New Roman"/>
          <w:iCs/>
          <w:szCs w:val="28"/>
          <w:lang w:val="nl-NL"/>
        </w:rPr>
        <w:lastRenderedPageBreak/>
        <w:t xml:space="preserve">Hua Sát); Xã Mùn Chung (Huổi Cáy, Co Sản); Nà tòng (Co Muông, Co Phát); Ta Ma (Háng Chua, </w:t>
      </w:r>
      <w:r w:rsidR="008F19A5" w:rsidRPr="0095203E">
        <w:rPr>
          <w:rFonts w:eastAsia="Times New Roman" w:cs="Times New Roman"/>
          <w:iCs/>
          <w:szCs w:val="28"/>
          <w:lang w:val="nl-NL"/>
        </w:rPr>
        <w:t>Trạm</w:t>
      </w:r>
      <w:r w:rsidRPr="0095203E">
        <w:rPr>
          <w:rFonts w:eastAsia="Times New Roman" w:cs="Times New Roman"/>
          <w:iCs/>
          <w:szCs w:val="28"/>
          <w:lang w:val="nl-NL"/>
        </w:rPr>
        <w:t xml:space="preserve"> Củ)</w:t>
      </w:r>
      <w:r w:rsidR="005C2C57" w:rsidRPr="0095203E">
        <w:rPr>
          <w:rFonts w:eastAsia="Times New Roman" w:cs="Times New Roman"/>
          <w:iCs/>
          <w:szCs w:val="28"/>
          <w:lang w:val="nl-NL"/>
        </w:rPr>
        <w:t xml:space="preserve">, </w:t>
      </w:r>
      <w:r w:rsidR="003568D9" w:rsidRPr="0095203E">
        <w:rPr>
          <w:rFonts w:eastAsia="Times New Roman" w:cs="Times New Roman"/>
          <w:iCs/>
          <w:szCs w:val="28"/>
          <w:lang w:val="nl-NL"/>
        </w:rPr>
        <w:t>Pú Nhung (bản Chua Lú); Pú Xi (Hát Khoang, Hát Láu, Hua Mức 1, Pú Xi 2, Hua Mùn (nhóm dân cư Thẩm Pung), Hua Mức 3) và một số xã có tỷ lệ đo đạc thấp so với kế hoạch do: Chủ rừng là hộ gia đình không nhận giao, đo đạc như xã: Tênh Phông, Pú Nhung.</w:t>
      </w:r>
    </w:p>
    <w:p w:rsidR="00EE6745" w:rsidRPr="0095203E" w:rsidRDefault="00EE6745" w:rsidP="004840D4">
      <w:pPr>
        <w:widowControl w:val="0"/>
        <w:autoSpaceDE w:val="0"/>
        <w:autoSpaceDN w:val="0"/>
        <w:adjustRightInd w:val="0"/>
        <w:spacing w:before="60" w:after="60" w:line="380" w:lineRule="exact"/>
        <w:ind w:firstLine="709"/>
        <w:jc w:val="both"/>
        <w:rPr>
          <w:rFonts w:eastAsia="Times New Roman" w:cs="Times New Roman"/>
          <w:iCs/>
          <w:szCs w:val="28"/>
        </w:rPr>
      </w:pPr>
      <w:r w:rsidRPr="0095203E">
        <w:rPr>
          <w:rFonts w:eastAsia="Times New Roman" w:cs="Times New Roman"/>
          <w:iCs/>
          <w:szCs w:val="28"/>
          <w:lang w:val="vi-VN"/>
        </w:rPr>
        <w:t>7. Tình hình dịch Covid</w:t>
      </w:r>
      <w:r w:rsidR="008F19A5" w:rsidRPr="0095203E">
        <w:rPr>
          <w:rFonts w:eastAsia="Times New Roman" w:cs="Times New Roman"/>
          <w:iCs/>
          <w:szCs w:val="28"/>
        </w:rPr>
        <w:t>-19</w:t>
      </w:r>
      <w:r w:rsidRPr="0095203E">
        <w:rPr>
          <w:rFonts w:eastAsia="Times New Roman" w:cs="Times New Roman"/>
          <w:iCs/>
          <w:szCs w:val="28"/>
          <w:lang w:val="vi-VN"/>
        </w:rPr>
        <w:t xml:space="preserve"> đang diễn ra khá phức tạp làm ảnh hưởng không nhỏ đến công tác giao đất</w:t>
      </w:r>
      <w:r w:rsidR="008F19A5" w:rsidRPr="0095203E">
        <w:rPr>
          <w:rFonts w:eastAsia="Times New Roman" w:cs="Times New Roman"/>
          <w:iCs/>
          <w:szCs w:val="28"/>
        </w:rPr>
        <w:t>,</w:t>
      </w:r>
      <w:r w:rsidRPr="0095203E">
        <w:rPr>
          <w:rFonts w:eastAsia="Times New Roman" w:cs="Times New Roman"/>
          <w:iCs/>
          <w:szCs w:val="28"/>
          <w:lang w:val="vi-VN"/>
        </w:rPr>
        <w:t xml:space="preserve"> giao rừng trên địa bàn huyện.</w:t>
      </w:r>
    </w:p>
    <w:p w:rsidR="00F974DA" w:rsidRPr="0095203E" w:rsidRDefault="00F974DA" w:rsidP="004840D4">
      <w:pPr>
        <w:widowControl w:val="0"/>
        <w:autoSpaceDE w:val="0"/>
        <w:autoSpaceDN w:val="0"/>
        <w:adjustRightInd w:val="0"/>
        <w:spacing w:before="60" w:after="60" w:line="380" w:lineRule="exact"/>
        <w:ind w:firstLine="709"/>
        <w:jc w:val="both"/>
        <w:rPr>
          <w:rFonts w:eastAsia="Times New Roman" w:cs="Times New Roman"/>
          <w:b/>
          <w:iCs/>
          <w:szCs w:val="28"/>
        </w:rPr>
      </w:pPr>
      <w:r w:rsidRPr="0095203E">
        <w:rPr>
          <w:rFonts w:eastAsia="Times New Roman" w:cs="Times New Roman"/>
          <w:b/>
          <w:iCs/>
          <w:szCs w:val="28"/>
        </w:rPr>
        <w:t>IV. Kế h</w:t>
      </w:r>
      <w:r w:rsidR="003568D9" w:rsidRPr="0095203E">
        <w:rPr>
          <w:rFonts w:eastAsia="Times New Roman" w:cs="Times New Roman"/>
          <w:b/>
          <w:iCs/>
          <w:szCs w:val="28"/>
        </w:rPr>
        <w:t>oạch</w:t>
      </w:r>
      <w:r w:rsidRPr="0095203E">
        <w:rPr>
          <w:rFonts w:eastAsia="Times New Roman" w:cs="Times New Roman"/>
          <w:b/>
          <w:iCs/>
          <w:szCs w:val="28"/>
        </w:rPr>
        <w:t xml:space="preserve"> 2022.</w:t>
      </w:r>
    </w:p>
    <w:p w:rsidR="007E7BAF" w:rsidRPr="0095203E" w:rsidRDefault="005C2C57" w:rsidP="004840D4">
      <w:pPr>
        <w:widowControl w:val="0"/>
        <w:autoSpaceDE w:val="0"/>
        <w:autoSpaceDN w:val="0"/>
        <w:adjustRightInd w:val="0"/>
        <w:spacing w:before="60" w:after="60" w:line="380" w:lineRule="exact"/>
        <w:ind w:firstLine="709"/>
        <w:jc w:val="both"/>
      </w:pPr>
      <w:r w:rsidRPr="0095203E">
        <w:rPr>
          <w:rFonts w:eastAsia="Times New Roman" w:cs="Times New Roman"/>
          <w:iCs/>
          <w:szCs w:val="28"/>
        </w:rPr>
        <w:t xml:space="preserve">- Khối lượng đo đạc: </w:t>
      </w:r>
      <w:r w:rsidR="00945A90" w:rsidRPr="0095203E">
        <w:rPr>
          <w:rFonts w:eastAsia="Times New Roman" w:cs="Times New Roman"/>
          <w:iCs/>
          <w:szCs w:val="28"/>
        </w:rPr>
        <w:t xml:space="preserve">Tổng diện tích dự kiến phải đo đạc là 25.282,44 ha. Trong đó diện tích có rừng theo kế hoạch năm 2021 dự kiến là </w:t>
      </w:r>
      <w:r w:rsidR="00945A90" w:rsidRPr="0095203E">
        <w:rPr>
          <w:rFonts w:eastAsia="Times New Roman" w:cs="Times New Roman"/>
          <w:iCs/>
          <w:szCs w:val="28"/>
          <w:lang w:val="nl-NL"/>
        </w:rPr>
        <w:t>3.112,75 ha</w:t>
      </w:r>
      <w:r w:rsidR="00945A90" w:rsidRPr="0095203E">
        <w:rPr>
          <w:rFonts w:eastAsia="Times New Roman" w:cs="Times New Roman"/>
          <w:iCs/>
          <w:szCs w:val="28"/>
          <w:lang w:val="nl-NL"/>
        </w:rPr>
        <w:t xml:space="preserve"> và diện tích </w:t>
      </w:r>
      <w:r w:rsidR="007E7BAF" w:rsidRPr="0095203E">
        <w:rPr>
          <w:rFonts w:eastAsia="Times New Roman" w:cs="Times New Roman"/>
          <w:iCs/>
          <w:szCs w:val="28"/>
          <w:lang w:val="nl-NL"/>
        </w:rPr>
        <w:t xml:space="preserve">đất chưa có rừng tại các xã </w:t>
      </w:r>
      <w:r w:rsidR="007E7BAF" w:rsidRPr="0095203E">
        <w:t xml:space="preserve">Mường Khong, Mường Mùn, Mùn Chung, Nà Sáy, Nà Tòng, Pú Xi, Quài Cang, Quài Nưa, Quài Tở </w:t>
      </w:r>
      <w:r w:rsidR="007E7BAF" w:rsidRPr="0095203E">
        <w:t xml:space="preserve">là </w:t>
      </w:r>
      <w:r w:rsidR="007E7BAF" w:rsidRPr="0095203E">
        <w:t>22.169,69 ha</w:t>
      </w:r>
      <w:r w:rsidR="007E7BAF" w:rsidRPr="0095203E">
        <w:t>.</w:t>
      </w:r>
    </w:p>
    <w:p w:rsidR="00945A90" w:rsidRPr="0095203E" w:rsidRDefault="007E7BAF" w:rsidP="004840D4">
      <w:pPr>
        <w:widowControl w:val="0"/>
        <w:autoSpaceDE w:val="0"/>
        <w:autoSpaceDN w:val="0"/>
        <w:adjustRightInd w:val="0"/>
        <w:spacing w:before="60" w:after="60" w:line="380" w:lineRule="exact"/>
        <w:ind w:firstLine="709"/>
        <w:jc w:val="both"/>
      </w:pPr>
      <w:r w:rsidRPr="0095203E">
        <w:t>- Biên tập bản đồ cho 30.021,5 ha</w:t>
      </w:r>
    </w:p>
    <w:p w:rsidR="007E7BAF" w:rsidRDefault="007E7BAF" w:rsidP="004840D4">
      <w:pPr>
        <w:widowControl w:val="0"/>
        <w:autoSpaceDE w:val="0"/>
        <w:autoSpaceDN w:val="0"/>
        <w:adjustRightInd w:val="0"/>
        <w:spacing w:before="60" w:after="60" w:line="380" w:lineRule="exact"/>
        <w:ind w:firstLine="709"/>
        <w:jc w:val="both"/>
      </w:pPr>
      <w:r w:rsidRPr="0095203E">
        <w:t>- Lập hồ sơ, cấp GCNQSD đất cho 32.792,91 ha.</w:t>
      </w:r>
    </w:p>
    <w:p w:rsidR="0095203E" w:rsidRDefault="0095203E" w:rsidP="004840D4">
      <w:pPr>
        <w:widowControl w:val="0"/>
        <w:autoSpaceDE w:val="0"/>
        <w:autoSpaceDN w:val="0"/>
        <w:adjustRightInd w:val="0"/>
        <w:spacing w:before="60" w:after="60" w:line="380" w:lineRule="exact"/>
        <w:ind w:firstLine="709"/>
        <w:jc w:val="both"/>
      </w:pPr>
      <w:r>
        <w:t xml:space="preserve">Khối lượng công việc phải thực hiện năm 2022 là rất lớn, đề nghị đơn vị tư vấn xây dựng kế hoạch thực hiện chi tiết gửi UBND huyện, Ban chỉ đạo và chủ đầu tư, bố trí nhân lực và thiết bị đảm bảo thực hiện theo kế hoạch </w:t>
      </w:r>
      <w:r w:rsidR="00EC24CD">
        <w:t>của huyện đã đề ra.</w:t>
      </w:r>
    </w:p>
    <w:p w:rsidR="00EC24CD" w:rsidRDefault="00EC24CD" w:rsidP="004840D4">
      <w:pPr>
        <w:widowControl w:val="0"/>
        <w:autoSpaceDE w:val="0"/>
        <w:autoSpaceDN w:val="0"/>
        <w:adjustRightInd w:val="0"/>
        <w:spacing w:before="60" w:after="60" w:line="380" w:lineRule="exact"/>
        <w:ind w:firstLine="709"/>
        <w:jc w:val="both"/>
      </w:pPr>
      <w:r>
        <w:t xml:space="preserve">Đề nghị UBND các xã (đặc biệt là các xã có tỷ lệ đo đạc thấp) đẩy mạnh công tác tuyên truyền tới người dân về chủ trương giao đất, giao rừng, cấp GCNQSD đất lâm nghiệp </w:t>
      </w:r>
      <w:bookmarkStart w:id="0" w:name="_GoBack"/>
      <w:bookmarkEnd w:id="0"/>
      <w:r>
        <w:t>của UBND tỉnh và UBND huyện.</w:t>
      </w:r>
    </w:p>
    <w:p w:rsidR="004840D4" w:rsidRPr="004840D4" w:rsidRDefault="004840D4" w:rsidP="004840D4">
      <w:pPr>
        <w:widowControl w:val="0"/>
        <w:autoSpaceDE w:val="0"/>
        <w:autoSpaceDN w:val="0"/>
        <w:adjustRightInd w:val="0"/>
        <w:spacing w:before="60" w:after="60" w:line="380" w:lineRule="exact"/>
        <w:ind w:firstLine="709"/>
        <w:jc w:val="both"/>
      </w:pPr>
      <w:r w:rsidRPr="004840D4">
        <w:t xml:space="preserve">Trên đây là Báo cáo tiến độ triển khai thực hiện giao đất, giao rừng, cấp giấy chứng nhận quyền sử dụng đất lâm nghiệp giai đoạn 2019-2023 của </w:t>
      </w:r>
      <w:r w:rsidRPr="004840D4">
        <w:t xml:space="preserve">Phòng Tài nguyên và Môi trường, báo cáo UBND huyện và </w:t>
      </w:r>
      <w:r w:rsidRPr="004840D4">
        <w:t>Ban Chỉ đạo giao đất, giao rừng, cấp giấy chứng nhận quyền sử dụng đất Lâm nghiệp giai đoạn</w:t>
      </w:r>
      <w:r w:rsidRPr="004840D4">
        <w:t xml:space="preserve"> </w:t>
      </w:r>
      <w:r w:rsidRPr="004840D4">
        <w:t>2019-2023 huyện Tuần Giáo</w:t>
      </w:r>
      <w:r w:rsidRPr="004840D4">
        <w:t>.</w:t>
      </w:r>
    </w:p>
    <w:p w:rsidR="004840D4" w:rsidRPr="004840D4" w:rsidRDefault="004840D4" w:rsidP="004840D4">
      <w:pPr>
        <w:spacing w:before="100" w:after="100"/>
        <w:ind w:firstLine="720"/>
        <w:jc w:val="both"/>
        <w:rPr>
          <w:sz w:val="16"/>
          <w:szCs w:val="16"/>
          <w:highlight w:val="white"/>
          <w:lang w:val="es-ES"/>
        </w:rPr>
      </w:pPr>
    </w:p>
    <w:tbl>
      <w:tblPr>
        <w:tblW w:w="0" w:type="auto"/>
        <w:tblLook w:val="04A0" w:firstRow="1" w:lastRow="0" w:firstColumn="1" w:lastColumn="0" w:noHBand="0" w:noVBand="1"/>
      </w:tblPr>
      <w:tblGrid>
        <w:gridCol w:w="4757"/>
        <w:gridCol w:w="4758"/>
      </w:tblGrid>
      <w:tr w:rsidR="004840D4" w:rsidTr="004840D4">
        <w:tc>
          <w:tcPr>
            <w:tcW w:w="4757" w:type="dxa"/>
            <w:hideMark/>
          </w:tcPr>
          <w:p w:rsidR="004840D4" w:rsidRDefault="004840D4">
            <w:pPr>
              <w:spacing w:line="300" w:lineRule="exact"/>
              <w:jc w:val="both"/>
              <w:rPr>
                <w:b/>
                <w:i/>
                <w:sz w:val="24"/>
                <w:szCs w:val="24"/>
                <w:highlight w:val="white"/>
                <w:lang w:val="es-ES" w:eastAsia="vi-VN"/>
              </w:rPr>
            </w:pPr>
            <w:r>
              <w:rPr>
                <w:b/>
                <w:i/>
                <w:sz w:val="24"/>
                <w:szCs w:val="24"/>
                <w:highlight w:val="white"/>
                <w:lang w:val="es-ES"/>
              </w:rPr>
              <w:t>Nơi nhận:</w:t>
            </w:r>
          </w:p>
          <w:p w:rsidR="004840D4" w:rsidRDefault="004840D4">
            <w:pPr>
              <w:spacing w:line="300" w:lineRule="exact"/>
              <w:jc w:val="both"/>
              <w:rPr>
                <w:sz w:val="22"/>
                <w:highlight w:val="white"/>
                <w:lang w:val="es-ES"/>
              </w:rPr>
            </w:pPr>
            <w:r>
              <w:rPr>
                <w:sz w:val="22"/>
                <w:highlight w:val="white"/>
                <w:lang w:val="es-ES"/>
              </w:rPr>
              <w:t xml:space="preserve">- UBND </w:t>
            </w:r>
            <w:r>
              <w:rPr>
                <w:sz w:val="22"/>
                <w:highlight w:val="white"/>
                <w:lang w:val="es-ES"/>
              </w:rPr>
              <w:t>huyện</w:t>
            </w:r>
            <w:r>
              <w:rPr>
                <w:sz w:val="22"/>
                <w:highlight w:val="white"/>
                <w:lang w:val="es-ES"/>
              </w:rPr>
              <w:t>;</w:t>
            </w:r>
          </w:p>
          <w:p w:rsidR="004840D4" w:rsidRDefault="004840D4">
            <w:pPr>
              <w:spacing w:line="300" w:lineRule="exact"/>
              <w:jc w:val="both"/>
              <w:rPr>
                <w:sz w:val="22"/>
                <w:highlight w:val="white"/>
                <w:lang w:val="es-ES"/>
              </w:rPr>
            </w:pPr>
            <w:r>
              <w:rPr>
                <w:sz w:val="22"/>
                <w:highlight w:val="white"/>
                <w:lang w:val="es-ES"/>
              </w:rPr>
              <w:t xml:space="preserve">- </w:t>
            </w:r>
            <w:r>
              <w:rPr>
                <w:sz w:val="22"/>
                <w:highlight w:val="white"/>
                <w:lang w:val="es-ES"/>
              </w:rPr>
              <w:t>Thành viên BCĐ</w:t>
            </w:r>
            <w:r>
              <w:rPr>
                <w:sz w:val="22"/>
                <w:highlight w:val="white"/>
                <w:lang w:val="es-ES"/>
              </w:rPr>
              <w:t>;</w:t>
            </w:r>
          </w:p>
          <w:p w:rsidR="004840D4" w:rsidRDefault="004840D4">
            <w:pPr>
              <w:spacing w:line="300" w:lineRule="exact"/>
              <w:jc w:val="both"/>
              <w:rPr>
                <w:sz w:val="24"/>
                <w:szCs w:val="24"/>
                <w:highlight w:val="white"/>
                <w:lang w:val="es-ES" w:eastAsia="vi-VN"/>
              </w:rPr>
            </w:pPr>
            <w:r>
              <w:rPr>
                <w:sz w:val="22"/>
                <w:highlight w:val="white"/>
                <w:lang w:val="es-ES"/>
              </w:rPr>
              <w:t>- Lưu VT.</w:t>
            </w:r>
          </w:p>
        </w:tc>
        <w:tc>
          <w:tcPr>
            <w:tcW w:w="4758" w:type="dxa"/>
          </w:tcPr>
          <w:p w:rsidR="004840D4" w:rsidRDefault="004840D4">
            <w:pPr>
              <w:spacing w:line="300" w:lineRule="exact"/>
              <w:jc w:val="center"/>
              <w:rPr>
                <w:b/>
                <w:szCs w:val="28"/>
                <w:highlight w:val="white"/>
                <w:lang w:val="es-ES" w:eastAsia="vi-VN"/>
              </w:rPr>
            </w:pPr>
            <w:r>
              <w:rPr>
                <w:b/>
                <w:highlight w:val="white"/>
                <w:lang w:val="es-ES"/>
              </w:rPr>
              <w:t>TRƯỞNG PHÒNG</w:t>
            </w:r>
          </w:p>
          <w:p w:rsidR="004840D4" w:rsidRDefault="004840D4">
            <w:pPr>
              <w:spacing w:line="300" w:lineRule="exact"/>
              <w:jc w:val="center"/>
              <w:rPr>
                <w:b/>
                <w:highlight w:val="white"/>
                <w:lang w:val="es-ES"/>
              </w:rPr>
            </w:pPr>
          </w:p>
          <w:p w:rsidR="004840D4" w:rsidRDefault="004840D4">
            <w:pPr>
              <w:spacing w:line="300" w:lineRule="exact"/>
              <w:jc w:val="center"/>
              <w:rPr>
                <w:b/>
                <w:highlight w:val="white"/>
                <w:lang w:val="es-ES"/>
              </w:rPr>
            </w:pPr>
          </w:p>
          <w:p w:rsidR="004840D4" w:rsidRDefault="004840D4">
            <w:pPr>
              <w:spacing w:line="300" w:lineRule="exact"/>
              <w:jc w:val="center"/>
              <w:rPr>
                <w:b/>
                <w:highlight w:val="white"/>
                <w:lang w:val="es-ES"/>
              </w:rPr>
            </w:pPr>
          </w:p>
          <w:p w:rsidR="004840D4" w:rsidRDefault="004840D4">
            <w:pPr>
              <w:spacing w:line="300" w:lineRule="exact"/>
              <w:jc w:val="center"/>
              <w:rPr>
                <w:b/>
                <w:highlight w:val="white"/>
                <w:lang w:val="es-ES"/>
              </w:rPr>
            </w:pPr>
          </w:p>
          <w:p w:rsidR="004840D4" w:rsidRDefault="004840D4">
            <w:pPr>
              <w:spacing w:line="300" w:lineRule="exact"/>
              <w:jc w:val="center"/>
              <w:rPr>
                <w:b/>
                <w:highlight w:val="white"/>
                <w:lang w:val="es-ES"/>
              </w:rPr>
            </w:pPr>
          </w:p>
          <w:p w:rsidR="004840D4" w:rsidRDefault="004840D4">
            <w:pPr>
              <w:spacing w:line="300" w:lineRule="exact"/>
              <w:jc w:val="center"/>
              <w:rPr>
                <w:b/>
                <w:highlight w:val="white"/>
                <w:lang w:val="es-ES"/>
              </w:rPr>
            </w:pPr>
          </w:p>
          <w:p w:rsidR="004840D4" w:rsidRDefault="004840D4">
            <w:pPr>
              <w:spacing w:line="300" w:lineRule="exact"/>
              <w:jc w:val="center"/>
              <w:rPr>
                <w:b/>
                <w:highlight w:val="white"/>
                <w:lang w:val="es-ES"/>
              </w:rPr>
            </w:pPr>
          </w:p>
          <w:p w:rsidR="004840D4" w:rsidRDefault="004840D4">
            <w:pPr>
              <w:spacing w:line="300" w:lineRule="exact"/>
              <w:jc w:val="center"/>
              <w:rPr>
                <w:szCs w:val="28"/>
                <w:highlight w:val="white"/>
                <w:lang w:val="es-ES" w:eastAsia="vi-VN"/>
              </w:rPr>
            </w:pPr>
            <w:r>
              <w:rPr>
                <w:b/>
                <w:highlight w:val="white"/>
                <w:lang w:val="es-ES"/>
              </w:rPr>
              <w:t>Bùi Quang Liên</w:t>
            </w:r>
          </w:p>
        </w:tc>
      </w:tr>
    </w:tbl>
    <w:p w:rsidR="004840D4" w:rsidRPr="0095203E" w:rsidRDefault="004840D4" w:rsidP="00945A90">
      <w:pPr>
        <w:widowControl w:val="0"/>
        <w:autoSpaceDE w:val="0"/>
        <w:autoSpaceDN w:val="0"/>
        <w:adjustRightInd w:val="0"/>
        <w:spacing w:before="120" w:after="120" w:line="380" w:lineRule="exact"/>
        <w:ind w:firstLine="709"/>
        <w:jc w:val="both"/>
        <w:rPr>
          <w:rFonts w:eastAsia="Times New Roman" w:cs="Times New Roman"/>
          <w:iCs/>
          <w:szCs w:val="28"/>
          <w:lang w:val="nl-NL"/>
        </w:rPr>
      </w:pPr>
    </w:p>
    <w:sectPr w:rsidR="004840D4" w:rsidRPr="0095203E" w:rsidSect="004840D4">
      <w:headerReference w:type="default" r:id="rId9"/>
      <w:footerReference w:type="default" r:id="rId10"/>
      <w:pgSz w:w="11909" w:h="16834" w:code="9"/>
      <w:pgMar w:top="1134" w:right="1021" w:bottom="1134" w:left="153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096" w:rsidRDefault="00AA2096">
      <w:pPr>
        <w:spacing w:after="0"/>
      </w:pPr>
      <w:r>
        <w:separator/>
      </w:r>
    </w:p>
  </w:endnote>
  <w:endnote w:type="continuationSeparator" w:id="0">
    <w:p w:rsidR="00AA2096" w:rsidRDefault="00AA2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34" w:rsidRDefault="00632134">
    <w:pPr>
      <w:pStyle w:val="Footer"/>
      <w:jc w:val="right"/>
    </w:pPr>
  </w:p>
  <w:p w:rsidR="00632134" w:rsidRDefault="00632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096" w:rsidRDefault="00AA2096">
      <w:pPr>
        <w:spacing w:after="0"/>
      </w:pPr>
      <w:r>
        <w:separator/>
      </w:r>
    </w:p>
  </w:footnote>
  <w:footnote w:type="continuationSeparator" w:id="0">
    <w:p w:rsidR="00AA2096" w:rsidRDefault="00AA20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171360"/>
      <w:docPartObj>
        <w:docPartGallery w:val="Page Numbers (Top of Page)"/>
        <w:docPartUnique/>
      </w:docPartObj>
    </w:sdtPr>
    <w:sdtEndPr>
      <w:rPr>
        <w:noProof/>
      </w:rPr>
    </w:sdtEndPr>
    <w:sdtContent>
      <w:p w:rsidR="00632134" w:rsidRDefault="00632134">
        <w:pPr>
          <w:pStyle w:val="Header"/>
          <w:jc w:val="center"/>
        </w:pPr>
        <w:r>
          <w:fldChar w:fldCharType="begin"/>
        </w:r>
        <w:r>
          <w:instrText xml:space="preserve"> PAGE   \* MERGEFORMAT </w:instrText>
        </w:r>
        <w:r>
          <w:fldChar w:fldCharType="separate"/>
        </w:r>
        <w:r w:rsidR="004840D4">
          <w:rPr>
            <w:noProof/>
          </w:rPr>
          <w:t>3</w:t>
        </w:r>
        <w:r>
          <w:rPr>
            <w:noProof/>
          </w:rPr>
          <w:fldChar w:fldCharType="end"/>
        </w:r>
      </w:p>
    </w:sdtContent>
  </w:sdt>
  <w:p w:rsidR="00632134" w:rsidRDefault="00632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302F"/>
    <w:multiLevelType w:val="hybridMultilevel"/>
    <w:tmpl w:val="5BD680D4"/>
    <w:lvl w:ilvl="0" w:tplc="B05E7E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413"/>
    <w:rsid w:val="00042BDB"/>
    <w:rsid w:val="000713FB"/>
    <w:rsid w:val="00145EA7"/>
    <w:rsid w:val="00265243"/>
    <w:rsid w:val="002B6747"/>
    <w:rsid w:val="002B7065"/>
    <w:rsid w:val="002B7333"/>
    <w:rsid w:val="003045AE"/>
    <w:rsid w:val="00311660"/>
    <w:rsid w:val="00344E25"/>
    <w:rsid w:val="003568D9"/>
    <w:rsid w:val="003846AB"/>
    <w:rsid w:val="00390F3E"/>
    <w:rsid w:val="003B5618"/>
    <w:rsid w:val="003B5CD0"/>
    <w:rsid w:val="003E64DC"/>
    <w:rsid w:val="004241C2"/>
    <w:rsid w:val="00430692"/>
    <w:rsid w:val="00431B80"/>
    <w:rsid w:val="00483FEE"/>
    <w:rsid w:val="004840D4"/>
    <w:rsid w:val="005A3630"/>
    <w:rsid w:val="005B50EF"/>
    <w:rsid w:val="005C2C57"/>
    <w:rsid w:val="005C3DE2"/>
    <w:rsid w:val="00607413"/>
    <w:rsid w:val="00632134"/>
    <w:rsid w:val="0064180E"/>
    <w:rsid w:val="00650B1D"/>
    <w:rsid w:val="006A2DA5"/>
    <w:rsid w:val="006E29F7"/>
    <w:rsid w:val="00740B5A"/>
    <w:rsid w:val="00783EA8"/>
    <w:rsid w:val="007E5537"/>
    <w:rsid w:val="007E7BAF"/>
    <w:rsid w:val="008A5027"/>
    <w:rsid w:val="008C559E"/>
    <w:rsid w:val="008F19A5"/>
    <w:rsid w:val="0092555C"/>
    <w:rsid w:val="00937852"/>
    <w:rsid w:val="00945A90"/>
    <w:rsid w:val="0095203E"/>
    <w:rsid w:val="0096722F"/>
    <w:rsid w:val="00A103F8"/>
    <w:rsid w:val="00A53A7B"/>
    <w:rsid w:val="00AA2096"/>
    <w:rsid w:val="00AE51B4"/>
    <w:rsid w:val="00B0593F"/>
    <w:rsid w:val="00B97DFE"/>
    <w:rsid w:val="00C104BF"/>
    <w:rsid w:val="00CD196B"/>
    <w:rsid w:val="00CE2CA8"/>
    <w:rsid w:val="00CE40A9"/>
    <w:rsid w:val="00D636D1"/>
    <w:rsid w:val="00D65982"/>
    <w:rsid w:val="00D928F2"/>
    <w:rsid w:val="00DD6C04"/>
    <w:rsid w:val="00E12504"/>
    <w:rsid w:val="00E16580"/>
    <w:rsid w:val="00EA0353"/>
    <w:rsid w:val="00EC24CD"/>
    <w:rsid w:val="00EE6745"/>
    <w:rsid w:val="00F34697"/>
    <w:rsid w:val="00F974DA"/>
    <w:rsid w:val="00FA4C2A"/>
    <w:rsid w:val="00FD1DD0"/>
    <w:rsid w:val="00FF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7333"/>
    <w:pPr>
      <w:keepNext/>
      <w:spacing w:after="0"/>
      <w:outlineLvl w:val="0"/>
    </w:pPr>
    <w:rPr>
      <w:rFonts w:ascii=".VnTimeH" w:eastAsia="Times New Roman" w:hAnsi=".VnTimeH" w:cs="Times New Roman"/>
      <w:b/>
      <w:bCs/>
      <w:spacing w:val="-6"/>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B1D"/>
    <w:pPr>
      <w:ind w:left="720"/>
      <w:contextualSpacing/>
    </w:pPr>
  </w:style>
  <w:style w:type="paragraph" w:styleId="Footer">
    <w:name w:val="footer"/>
    <w:basedOn w:val="Normal"/>
    <w:link w:val="FooterChar"/>
    <w:uiPriority w:val="99"/>
    <w:unhideWhenUsed/>
    <w:rsid w:val="00632134"/>
    <w:pPr>
      <w:widowControl w:val="0"/>
      <w:tabs>
        <w:tab w:val="center" w:pos="4680"/>
        <w:tab w:val="right" w:pos="9360"/>
      </w:tabs>
      <w:autoSpaceDE w:val="0"/>
      <w:autoSpaceDN w:val="0"/>
      <w:adjustRightInd w:val="0"/>
      <w:spacing w:after="0"/>
    </w:pPr>
    <w:rPr>
      <w:rFonts w:ascii=".VnTimeH" w:eastAsia="Times New Roman" w:hAnsi=".VnTimeH" w:cs="Times New Roman"/>
      <w:sz w:val="24"/>
      <w:szCs w:val="24"/>
    </w:rPr>
  </w:style>
  <w:style w:type="character" w:customStyle="1" w:styleId="FooterChar">
    <w:name w:val="Footer Char"/>
    <w:basedOn w:val="DefaultParagraphFont"/>
    <w:link w:val="Footer"/>
    <w:uiPriority w:val="99"/>
    <w:rsid w:val="00632134"/>
    <w:rPr>
      <w:rFonts w:ascii=".VnTimeH" w:eastAsia="Times New Roman" w:hAnsi=".VnTimeH" w:cs="Times New Roman"/>
      <w:sz w:val="24"/>
      <w:szCs w:val="24"/>
    </w:rPr>
  </w:style>
  <w:style w:type="paragraph" w:styleId="Header">
    <w:name w:val="header"/>
    <w:basedOn w:val="Normal"/>
    <w:link w:val="HeaderChar"/>
    <w:uiPriority w:val="99"/>
    <w:unhideWhenUsed/>
    <w:rsid w:val="00632134"/>
    <w:pPr>
      <w:widowControl w:val="0"/>
      <w:tabs>
        <w:tab w:val="center" w:pos="4680"/>
        <w:tab w:val="right" w:pos="9360"/>
      </w:tabs>
      <w:autoSpaceDE w:val="0"/>
      <w:autoSpaceDN w:val="0"/>
      <w:adjustRightInd w:val="0"/>
      <w:spacing w:after="0"/>
    </w:pPr>
    <w:rPr>
      <w:rFonts w:ascii=".VnTimeH" w:eastAsia="Times New Roman" w:hAnsi=".VnTimeH" w:cs="Times New Roman"/>
      <w:sz w:val="24"/>
      <w:szCs w:val="24"/>
    </w:rPr>
  </w:style>
  <w:style w:type="character" w:customStyle="1" w:styleId="HeaderChar">
    <w:name w:val="Header Char"/>
    <w:basedOn w:val="DefaultParagraphFont"/>
    <w:link w:val="Header"/>
    <w:uiPriority w:val="99"/>
    <w:rsid w:val="00632134"/>
    <w:rPr>
      <w:rFonts w:ascii=".VnTimeH" w:eastAsia="Times New Roman" w:hAnsi=".VnTimeH" w:cs="Times New Roman"/>
      <w:sz w:val="24"/>
      <w:szCs w:val="24"/>
    </w:rPr>
  </w:style>
  <w:style w:type="character" w:styleId="Hyperlink">
    <w:name w:val="Hyperlink"/>
    <w:basedOn w:val="DefaultParagraphFont"/>
    <w:uiPriority w:val="99"/>
    <w:semiHidden/>
    <w:unhideWhenUsed/>
    <w:rsid w:val="00B97DFE"/>
    <w:rPr>
      <w:color w:val="0000FF"/>
      <w:u w:val="single"/>
    </w:rPr>
  </w:style>
  <w:style w:type="paragraph" w:styleId="NormalWeb">
    <w:name w:val="Normal (Web)"/>
    <w:basedOn w:val="Normal"/>
    <w:uiPriority w:val="99"/>
    <w:semiHidden/>
    <w:unhideWhenUsed/>
    <w:rsid w:val="00AE51B4"/>
    <w:pPr>
      <w:spacing w:before="100" w:beforeAutospacing="1" w:after="100" w:afterAutospacing="1"/>
    </w:pPr>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A5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A7B"/>
    <w:rPr>
      <w:rFonts w:ascii="Tahoma" w:hAnsi="Tahoma" w:cs="Tahoma"/>
      <w:sz w:val="16"/>
      <w:szCs w:val="16"/>
    </w:rPr>
  </w:style>
  <w:style w:type="character" w:customStyle="1" w:styleId="Heading1Char">
    <w:name w:val="Heading 1 Char"/>
    <w:basedOn w:val="DefaultParagraphFont"/>
    <w:link w:val="Heading1"/>
    <w:rsid w:val="002B7333"/>
    <w:rPr>
      <w:rFonts w:ascii=".VnTimeH" w:eastAsia="Times New Roman" w:hAnsi=".VnTimeH" w:cs="Times New Roman"/>
      <w:b/>
      <w:bCs/>
      <w:spacing w:val="-6"/>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B7333"/>
    <w:pPr>
      <w:keepNext/>
      <w:spacing w:after="0"/>
      <w:outlineLvl w:val="0"/>
    </w:pPr>
    <w:rPr>
      <w:rFonts w:ascii=".VnTimeH" w:eastAsia="Times New Roman" w:hAnsi=".VnTimeH" w:cs="Times New Roman"/>
      <w:b/>
      <w:bCs/>
      <w:spacing w:val="-6"/>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B1D"/>
    <w:pPr>
      <w:ind w:left="720"/>
      <w:contextualSpacing/>
    </w:pPr>
  </w:style>
  <w:style w:type="paragraph" w:styleId="Footer">
    <w:name w:val="footer"/>
    <w:basedOn w:val="Normal"/>
    <w:link w:val="FooterChar"/>
    <w:uiPriority w:val="99"/>
    <w:unhideWhenUsed/>
    <w:rsid w:val="00632134"/>
    <w:pPr>
      <w:widowControl w:val="0"/>
      <w:tabs>
        <w:tab w:val="center" w:pos="4680"/>
        <w:tab w:val="right" w:pos="9360"/>
      </w:tabs>
      <w:autoSpaceDE w:val="0"/>
      <w:autoSpaceDN w:val="0"/>
      <w:adjustRightInd w:val="0"/>
      <w:spacing w:after="0"/>
    </w:pPr>
    <w:rPr>
      <w:rFonts w:ascii=".VnTimeH" w:eastAsia="Times New Roman" w:hAnsi=".VnTimeH" w:cs="Times New Roman"/>
      <w:sz w:val="24"/>
      <w:szCs w:val="24"/>
    </w:rPr>
  </w:style>
  <w:style w:type="character" w:customStyle="1" w:styleId="FooterChar">
    <w:name w:val="Footer Char"/>
    <w:basedOn w:val="DefaultParagraphFont"/>
    <w:link w:val="Footer"/>
    <w:uiPriority w:val="99"/>
    <w:rsid w:val="00632134"/>
    <w:rPr>
      <w:rFonts w:ascii=".VnTimeH" w:eastAsia="Times New Roman" w:hAnsi=".VnTimeH" w:cs="Times New Roman"/>
      <w:sz w:val="24"/>
      <w:szCs w:val="24"/>
    </w:rPr>
  </w:style>
  <w:style w:type="paragraph" w:styleId="Header">
    <w:name w:val="header"/>
    <w:basedOn w:val="Normal"/>
    <w:link w:val="HeaderChar"/>
    <w:uiPriority w:val="99"/>
    <w:unhideWhenUsed/>
    <w:rsid w:val="00632134"/>
    <w:pPr>
      <w:widowControl w:val="0"/>
      <w:tabs>
        <w:tab w:val="center" w:pos="4680"/>
        <w:tab w:val="right" w:pos="9360"/>
      </w:tabs>
      <w:autoSpaceDE w:val="0"/>
      <w:autoSpaceDN w:val="0"/>
      <w:adjustRightInd w:val="0"/>
      <w:spacing w:after="0"/>
    </w:pPr>
    <w:rPr>
      <w:rFonts w:ascii=".VnTimeH" w:eastAsia="Times New Roman" w:hAnsi=".VnTimeH" w:cs="Times New Roman"/>
      <w:sz w:val="24"/>
      <w:szCs w:val="24"/>
    </w:rPr>
  </w:style>
  <w:style w:type="character" w:customStyle="1" w:styleId="HeaderChar">
    <w:name w:val="Header Char"/>
    <w:basedOn w:val="DefaultParagraphFont"/>
    <w:link w:val="Header"/>
    <w:uiPriority w:val="99"/>
    <w:rsid w:val="00632134"/>
    <w:rPr>
      <w:rFonts w:ascii=".VnTimeH" w:eastAsia="Times New Roman" w:hAnsi=".VnTimeH" w:cs="Times New Roman"/>
      <w:sz w:val="24"/>
      <w:szCs w:val="24"/>
    </w:rPr>
  </w:style>
  <w:style w:type="character" w:styleId="Hyperlink">
    <w:name w:val="Hyperlink"/>
    <w:basedOn w:val="DefaultParagraphFont"/>
    <w:uiPriority w:val="99"/>
    <w:semiHidden/>
    <w:unhideWhenUsed/>
    <w:rsid w:val="00B97DFE"/>
    <w:rPr>
      <w:color w:val="0000FF"/>
      <w:u w:val="single"/>
    </w:rPr>
  </w:style>
  <w:style w:type="paragraph" w:styleId="NormalWeb">
    <w:name w:val="Normal (Web)"/>
    <w:basedOn w:val="Normal"/>
    <w:uiPriority w:val="99"/>
    <w:semiHidden/>
    <w:unhideWhenUsed/>
    <w:rsid w:val="00AE51B4"/>
    <w:pPr>
      <w:spacing w:before="100" w:beforeAutospacing="1" w:after="100" w:afterAutospacing="1"/>
    </w:pPr>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A5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A7B"/>
    <w:rPr>
      <w:rFonts w:ascii="Tahoma" w:hAnsi="Tahoma" w:cs="Tahoma"/>
      <w:sz w:val="16"/>
      <w:szCs w:val="16"/>
    </w:rPr>
  </w:style>
  <w:style w:type="character" w:customStyle="1" w:styleId="Heading1Char">
    <w:name w:val="Heading 1 Char"/>
    <w:basedOn w:val="DefaultParagraphFont"/>
    <w:link w:val="Heading1"/>
    <w:rsid w:val="002B7333"/>
    <w:rPr>
      <w:rFonts w:ascii=".VnTimeH" w:eastAsia="Times New Roman" w:hAnsi=".VnTimeH" w:cs="Times New Roman"/>
      <w:b/>
      <w:bCs/>
      <w:spacing w:val="-6"/>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79126">
      <w:bodyDiv w:val="1"/>
      <w:marLeft w:val="0"/>
      <w:marRight w:val="0"/>
      <w:marTop w:val="0"/>
      <w:marBottom w:val="0"/>
      <w:divBdr>
        <w:top w:val="none" w:sz="0" w:space="0" w:color="auto"/>
        <w:left w:val="none" w:sz="0" w:space="0" w:color="auto"/>
        <w:bottom w:val="none" w:sz="0" w:space="0" w:color="auto"/>
        <w:right w:val="none" w:sz="0" w:space="0" w:color="auto"/>
      </w:divBdr>
    </w:div>
    <w:div w:id="441732170">
      <w:bodyDiv w:val="1"/>
      <w:marLeft w:val="0"/>
      <w:marRight w:val="0"/>
      <w:marTop w:val="0"/>
      <w:marBottom w:val="0"/>
      <w:divBdr>
        <w:top w:val="none" w:sz="0" w:space="0" w:color="auto"/>
        <w:left w:val="none" w:sz="0" w:space="0" w:color="auto"/>
        <w:bottom w:val="none" w:sz="0" w:space="0" w:color="auto"/>
        <w:right w:val="none" w:sz="0" w:space="0" w:color="auto"/>
      </w:divBdr>
    </w:div>
    <w:div w:id="967275353">
      <w:bodyDiv w:val="1"/>
      <w:marLeft w:val="0"/>
      <w:marRight w:val="0"/>
      <w:marTop w:val="0"/>
      <w:marBottom w:val="0"/>
      <w:divBdr>
        <w:top w:val="none" w:sz="0" w:space="0" w:color="auto"/>
        <w:left w:val="none" w:sz="0" w:space="0" w:color="auto"/>
        <w:bottom w:val="none" w:sz="0" w:space="0" w:color="auto"/>
        <w:right w:val="none" w:sz="0" w:space="0" w:color="auto"/>
      </w:divBdr>
    </w:div>
    <w:div w:id="1031953214">
      <w:bodyDiv w:val="1"/>
      <w:marLeft w:val="0"/>
      <w:marRight w:val="0"/>
      <w:marTop w:val="0"/>
      <w:marBottom w:val="0"/>
      <w:divBdr>
        <w:top w:val="none" w:sz="0" w:space="0" w:color="auto"/>
        <w:left w:val="none" w:sz="0" w:space="0" w:color="auto"/>
        <w:bottom w:val="none" w:sz="0" w:space="0" w:color="auto"/>
        <w:right w:val="none" w:sz="0" w:space="0" w:color="auto"/>
      </w:divBdr>
    </w:div>
    <w:div w:id="1123228541">
      <w:bodyDiv w:val="1"/>
      <w:marLeft w:val="0"/>
      <w:marRight w:val="0"/>
      <w:marTop w:val="0"/>
      <w:marBottom w:val="0"/>
      <w:divBdr>
        <w:top w:val="none" w:sz="0" w:space="0" w:color="auto"/>
        <w:left w:val="none" w:sz="0" w:space="0" w:color="auto"/>
        <w:bottom w:val="none" w:sz="0" w:space="0" w:color="auto"/>
        <w:right w:val="none" w:sz="0" w:space="0" w:color="auto"/>
      </w:divBdr>
    </w:div>
    <w:div w:id="1302148755">
      <w:bodyDiv w:val="1"/>
      <w:marLeft w:val="0"/>
      <w:marRight w:val="0"/>
      <w:marTop w:val="0"/>
      <w:marBottom w:val="0"/>
      <w:divBdr>
        <w:top w:val="none" w:sz="0" w:space="0" w:color="auto"/>
        <w:left w:val="none" w:sz="0" w:space="0" w:color="auto"/>
        <w:bottom w:val="none" w:sz="0" w:space="0" w:color="auto"/>
        <w:right w:val="none" w:sz="0" w:space="0" w:color="auto"/>
      </w:divBdr>
    </w:div>
    <w:div w:id="1448158504">
      <w:bodyDiv w:val="1"/>
      <w:marLeft w:val="0"/>
      <w:marRight w:val="0"/>
      <w:marTop w:val="0"/>
      <w:marBottom w:val="0"/>
      <w:divBdr>
        <w:top w:val="none" w:sz="0" w:space="0" w:color="auto"/>
        <w:left w:val="none" w:sz="0" w:space="0" w:color="auto"/>
        <w:bottom w:val="none" w:sz="0" w:space="0" w:color="auto"/>
        <w:right w:val="none" w:sz="0" w:space="0" w:color="auto"/>
      </w:divBdr>
    </w:div>
    <w:div w:id="1492868446">
      <w:bodyDiv w:val="1"/>
      <w:marLeft w:val="0"/>
      <w:marRight w:val="0"/>
      <w:marTop w:val="0"/>
      <w:marBottom w:val="0"/>
      <w:divBdr>
        <w:top w:val="none" w:sz="0" w:space="0" w:color="auto"/>
        <w:left w:val="none" w:sz="0" w:space="0" w:color="auto"/>
        <w:bottom w:val="none" w:sz="0" w:space="0" w:color="auto"/>
        <w:right w:val="none" w:sz="0" w:space="0" w:color="auto"/>
      </w:divBdr>
    </w:div>
    <w:div w:id="1832407937">
      <w:bodyDiv w:val="1"/>
      <w:marLeft w:val="0"/>
      <w:marRight w:val="0"/>
      <w:marTop w:val="0"/>
      <w:marBottom w:val="0"/>
      <w:divBdr>
        <w:top w:val="none" w:sz="0" w:space="0" w:color="auto"/>
        <w:left w:val="none" w:sz="0" w:space="0" w:color="auto"/>
        <w:bottom w:val="none" w:sz="0" w:space="0" w:color="auto"/>
        <w:right w:val="none" w:sz="0" w:space="0" w:color="auto"/>
      </w:divBdr>
    </w:div>
    <w:div w:id="1856070907">
      <w:bodyDiv w:val="1"/>
      <w:marLeft w:val="0"/>
      <w:marRight w:val="0"/>
      <w:marTop w:val="0"/>
      <w:marBottom w:val="0"/>
      <w:divBdr>
        <w:top w:val="none" w:sz="0" w:space="0" w:color="auto"/>
        <w:left w:val="none" w:sz="0" w:space="0" w:color="auto"/>
        <w:bottom w:val="none" w:sz="0" w:space="0" w:color="auto"/>
        <w:right w:val="none" w:sz="0" w:space="0" w:color="auto"/>
      </w:divBdr>
    </w:div>
    <w:div w:id="19370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56-2018-nd-cp-huong-dan-luat-lam-nghiep-379366.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 DLC</cp:lastModifiedBy>
  <cp:revision>8</cp:revision>
  <cp:lastPrinted>2022-02-09T01:03:00Z</cp:lastPrinted>
  <dcterms:created xsi:type="dcterms:W3CDTF">2022-02-08T06:49:00Z</dcterms:created>
  <dcterms:modified xsi:type="dcterms:W3CDTF">2022-02-09T03:51:00Z</dcterms:modified>
</cp:coreProperties>
</file>