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44"/>
      </w:tblGrid>
      <w:tr w:rsidR="00A74D55" w:rsidRPr="000909AC" w14:paraId="7C823C5E" w14:textId="77777777" w:rsidTr="000221C5">
        <w:tc>
          <w:tcPr>
            <w:tcW w:w="3828" w:type="dxa"/>
          </w:tcPr>
          <w:p w14:paraId="4D8B3182" w14:textId="36BAB4D9" w:rsidR="00A74D55" w:rsidRPr="000909AC" w:rsidRDefault="00A74D55" w:rsidP="000221C5">
            <w:pPr>
              <w:rPr>
                <w:sz w:val="26"/>
                <w:szCs w:val="26"/>
              </w:rPr>
            </w:pPr>
            <w:r w:rsidRPr="000909AC">
              <w:rPr>
                <w:sz w:val="26"/>
                <w:szCs w:val="26"/>
              </w:rPr>
              <w:t>UBND HUYỆN TUẦN GIÁO</w:t>
            </w:r>
          </w:p>
          <w:p w14:paraId="6FF72A74" w14:textId="17FA19E0" w:rsidR="00A74D55" w:rsidRPr="000909AC" w:rsidRDefault="00A74D55" w:rsidP="000221C5">
            <w:pPr>
              <w:jc w:val="center"/>
              <w:rPr>
                <w:szCs w:val="28"/>
                <w:lang w:val="vi-VN"/>
              </w:rPr>
            </w:pPr>
            <w:r w:rsidRPr="000909AC">
              <w:rPr>
                <w:b/>
                <w:noProof/>
                <w:szCs w:val="28"/>
              </w:rPr>
              <mc:AlternateContent>
                <mc:Choice Requires="wps">
                  <w:drawing>
                    <wp:anchor distT="0" distB="0" distL="114300" distR="114300" simplePos="0" relativeHeight="251661312" behindDoc="0" locked="0" layoutInCell="1" allowOverlap="1" wp14:anchorId="0B61B2E4" wp14:editId="343CB50A">
                      <wp:simplePos x="0" y="0"/>
                      <wp:positionH relativeFrom="column">
                        <wp:posOffset>650875</wp:posOffset>
                      </wp:positionH>
                      <wp:positionV relativeFrom="paragraph">
                        <wp:posOffset>261620</wp:posOffset>
                      </wp:positionV>
                      <wp:extent cx="702310" cy="0"/>
                      <wp:effectExtent l="11430" t="6350" r="10160"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86D45" id="_x0000_t32" coordsize="21600,21600" o:spt="32" o:oned="t" path="m,l21600,21600e" filled="f">
                      <v:path arrowok="t" fillok="f" o:connecttype="none"/>
                      <o:lock v:ext="edit" shapetype="t"/>
                    </v:shapetype>
                    <v:shape id="Straight Arrow Connector 4" o:spid="_x0000_s1026" type="#_x0000_t32" style="position:absolute;margin-left:51.25pt;margin-top:20.6pt;width:55.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"/>
                  </w:pict>
                </mc:Fallback>
              </mc:AlternateContent>
            </w:r>
            <w:r w:rsidRPr="000909AC">
              <w:rPr>
                <w:b/>
                <w:szCs w:val="28"/>
                <w:lang w:val="vi-VN"/>
              </w:rPr>
              <w:t>BAN CHỈ ĐẠO ĐỀ ÁN 06</w:t>
            </w:r>
          </w:p>
          <w:p w14:paraId="7824A95C" w14:textId="77777777" w:rsidR="00A74D55" w:rsidRPr="000909AC" w:rsidRDefault="00A74D55" w:rsidP="000221C5">
            <w:pPr>
              <w:jc w:val="center"/>
              <w:rPr>
                <w:szCs w:val="28"/>
                <w:lang w:val="vi-VN"/>
              </w:rPr>
            </w:pPr>
          </w:p>
          <w:p w14:paraId="31822D20" w14:textId="77777777" w:rsidR="00A74D55" w:rsidRPr="000909AC" w:rsidRDefault="00A74D55" w:rsidP="000221C5">
            <w:pPr>
              <w:jc w:val="center"/>
              <w:rPr>
                <w:szCs w:val="28"/>
                <w:lang w:val="vi-VN"/>
              </w:rPr>
            </w:pPr>
            <w:r w:rsidRPr="000909AC">
              <w:rPr>
                <w:szCs w:val="28"/>
              </w:rPr>
              <w:t xml:space="preserve">Số: </w:t>
            </w:r>
            <w:r w:rsidRPr="000909AC">
              <w:rPr>
                <w:szCs w:val="28"/>
                <w:lang w:val="vi-VN"/>
              </w:rPr>
              <w:t xml:space="preserve">       </w:t>
            </w:r>
            <w:r w:rsidRPr="000909AC">
              <w:rPr>
                <w:szCs w:val="28"/>
              </w:rPr>
              <w:t>/BC-</w:t>
            </w:r>
            <w:r w:rsidRPr="000909AC">
              <w:rPr>
                <w:szCs w:val="28"/>
                <w:lang w:val="vi-VN"/>
              </w:rPr>
              <w:t>BCĐĐA06</w:t>
            </w:r>
          </w:p>
        </w:tc>
        <w:tc>
          <w:tcPr>
            <w:tcW w:w="6344" w:type="dxa"/>
          </w:tcPr>
          <w:p w14:paraId="6A0A0475" w14:textId="77777777" w:rsidR="00A74D55" w:rsidRPr="00CC69E5" w:rsidRDefault="00A74D55" w:rsidP="000221C5">
            <w:pPr>
              <w:jc w:val="center"/>
              <w:rPr>
                <w:b/>
                <w:lang w:val="vi-VN"/>
              </w:rPr>
            </w:pPr>
            <w:r w:rsidRPr="00CC69E5">
              <w:rPr>
                <w:b/>
                <w:lang w:val="vi-VN"/>
              </w:rPr>
              <w:t>CỘNG HÒA XÃ HỘI CHỦ NGHĨA VIỆT NAM</w:t>
            </w:r>
          </w:p>
          <w:p w14:paraId="1D59E28F" w14:textId="77777777" w:rsidR="00A74D55" w:rsidRPr="000909AC" w:rsidRDefault="00A74D55" w:rsidP="000221C5">
            <w:pPr>
              <w:jc w:val="center"/>
              <w:rPr>
                <w:b/>
              </w:rPr>
            </w:pPr>
            <w:r w:rsidRPr="000909AC">
              <w:rPr>
                <w:b/>
              </w:rPr>
              <w:t>Độc lập - Tự do - Hạnh phúc</w:t>
            </w:r>
          </w:p>
          <w:p w14:paraId="1C554A90" w14:textId="66BBC338" w:rsidR="00A74D55" w:rsidRPr="000909AC" w:rsidRDefault="00A74D55" w:rsidP="000221C5">
            <w:r w:rsidRPr="000909AC">
              <w:rPr>
                <w:noProof/>
              </w:rPr>
              <mc:AlternateContent>
                <mc:Choice Requires="wps">
                  <w:drawing>
                    <wp:anchor distT="0" distB="0" distL="114300" distR="114300" simplePos="0" relativeHeight="251662336" behindDoc="0" locked="0" layoutInCell="1" allowOverlap="1" wp14:anchorId="3E1883F5" wp14:editId="6D08DFED">
                      <wp:simplePos x="0" y="0"/>
                      <wp:positionH relativeFrom="column">
                        <wp:posOffset>918581</wp:posOffset>
                      </wp:positionH>
                      <wp:positionV relativeFrom="paragraph">
                        <wp:posOffset>15875</wp:posOffset>
                      </wp:positionV>
                      <wp:extent cx="207010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351CF" id="Straight Arrow Connector 3" o:spid="_x0000_s1026" type="#_x0000_t32" style="position:absolute;margin-left:72.35pt;margin-top:1.25pt;width:16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"/>
                  </w:pict>
                </mc:Fallback>
              </mc:AlternateContent>
            </w:r>
          </w:p>
          <w:p w14:paraId="0F1A3C26" w14:textId="6475EBB6" w:rsidR="00A74D55" w:rsidRPr="000909AC" w:rsidRDefault="00A74D55" w:rsidP="000F0591">
            <w:pPr>
              <w:tabs>
                <w:tab w:val="left" w:pos="1613"/>
              </w:tabs>
              <w:jc w:val="center"/>
              <w:rPr>
                <w:i/>
              </w:rPr>
            </w:pPr>
            <w:r w:rsidRPr="000909AC">
              <w:rPr>
                <w:i/>
              </w:rPr>
              <w:t xml:space="preserve">Tuần Giáo, ngày </w:t>
            </w:r>
            <w:r w:rsidRPr="000909AC">
              <w:rPr>
                <w:i/>
                <w:lang w:val="vi-VN"/>
              </w:rPr>
              <w:t xml:space="preserve">      </w:t>
            </w:r>
            <w:r w:rsidRPr="000909AC">
              <w:rPr>
                <w:i/>
              </w:rPr>
              <w:t xml:space="preserve"> tháng </w:t>
            </w:r>
            <w:r w:rsidR="006F3664" w:rsidRPr="000909AC">
              <w:rPr>
                <w:i/>
              </w:rPr>
              <w:t>6</w:t>
            </w:r>
            <w:r w:rsidRPr="000909AC">
              <w:rPr>
                <w:i/>
              </w:rPr>
              <w:t xml:space="preserve"> năm 202</w:t>
            </w:r>
            <w:r w:rsidR="000F0591" w:rsidRPr="000909AC">
              <w:rPr>
                <w:i/>
              </w:rPr>
              <w:t>3</w:t>
            </w:r>
          </w:p>
        </w:tc>
      </w:tr>
    </w:tbl>
    <w:p w14:paraId="0D2D11AF" w14:textId="77777777" w:rsidR="00A74D55" w:rsidRPr="000909AC" w:rsidRDefault="00A74D55" w:rsidP="00A74D55">
      <w:pPr>
        <w:pStyle w:val="Vnbnnidung0"/>
        <w:spacing w:after="0" w:line="240" w:lineRule="auto"/>
        <w:ind w:firstLine="0"/>
        <w:jc w:val="center"/>
        <w:rPr>
          <w:b/>
          <w:bCs/>
        </w:rPr>
      </w:pPr>
    </w:p>
    <w:p w14:paraId="3069ED6C" w14:textId="77777777" w:rsidR="007619C8" w:rsidRPr="000909AC" w:rsidRDefault="001D3B2D" w:rsidP="00A74D55">
      <w:pPr>
        <w:pStyle w:val="Vnbnnidung0"/>
        <w:spacing w:after="0" w:line="240" w:lineRule="auto"/>
        <w:ind w:firstLine="0"/>
        <w:jc w:val="center"/>
        <w:rPr>
          <w:b/>
          <w:bCs/>
        </w:rPr>
      </w:pPr>
      <w:r w:rsidRPr="000909AC">
        <w:rPr>
          <w:b/>
          <w:bCs/>
        </w:rPr>
        <w:t xml:space="preserve">BÁO CÁO </w:t>
      </w:r>
    </w:p>
    <w:p w14:paraId="44AE7F89" w14:textId="77777777" w:rsidR="002F17C0" w:rsidRPr="000909AC" w:rsidRDefault="001D3B2D" w:rsidP="002F17C0">
      <w:pPr>
        <w:pStyle w:val="Vnbnnidung0"/>
        <w:spacing w:after="0" w:line="240" w:lineRule="auto"/>
        <w:ind w:firstLine="0"/>
        <w:jc w:val="center"/>
        <w:rPr>
          <w:b/>
          <w:bCs/>
          <w:color w:val="auto"/>
        </w:rPr>
      </w:pPr>
      <w:r w:rsidRPr="000909AC">
        <w:rPr>
          <w:b/>
          <w:bCs/>
        </w:rPr>
        <w:t>T</w:t>
      </w:r>
      <w:r w:rsidR="007619C8" w:rsidRPr="000909AC">
        <w:rPr>
          <w:b/>
          <w:bCs/>
        </w:rPr>
        <w:t xml:space="preserve">ình hình, kết quả thực hiện </w:t>
      </w:r>
      <w:r w:rsidR="007619C8" w:rsidRPr="000909AC">
        <w:rPr>
          <w:b/>
          <w:bCs/>
          <w:color w:val="auto"/>
        </w:rPr>
        <w:t xml:space="preserve">Đề án “Phát triển ứng dụng dữ liệu về dân cư, định danh và xác thực điện tử phục vụ chuyển đổi số quốc gia </w:t>
      </w:r>
    </w:p>
    <w:p w14:paraId="1F181055" w14:textId="77777777" w:rsidR="002F17C0" w:rsidRPr="00CC69E5" w:rsidRDefault="007619C8" w:rsidP="002F17C0">
      <w:pPr>
        <w:pStyle w:val="Vnbnnidung0"/>
        <w:spacing w:after="0" w:line="240" w:lineRule="auto"/>
        <w:ind w:firstLine="0"/>
        <w:jc w:val="center"/>
        <w:rPr>
          <w:b/>
          <w:bCs/>
          <w:color w:val="auto"/>
        </w:rPr>
      </w:pPr>
      <w:r w:rsidRPr="000909AC">
        <w:rPr>
          <w:b/>
          <w:bCs/>
          <w:color w:val="auto"/>
        </w:rPr>
        <w:t xml:space="preserve">giai đoạn 2022 - 2025, tầm nhìn đến năm 2030” </w:t>
      </w:r>
      <w:r w:rsidR="00A33C83" w:rsidRPr="00CC69E5">
        <w:rPr>
          <w:b/>
          <w:bCs/>
          <w:color w:val="auto"/>
        </w:rPr>
        <w:t>6 tháng đầu</w:t>
      </w:r>
    </w:p>
    <w:p w14:paraId="4D836B2B" w14:textId="1A85EE6A" w:rsidR="007619C8" w:rsidRPr="000909AC" w:rsidRDefault="007E61BF" w:rsidP="002F17C0">
      <w:pPr>
        <w:pStyle w:val="Vnbnnidung0"/>
        <w:spacing w:after="0" w:line="240" w:lineRule="auto"/>
        <w:ind w:firstLine="0"/>
        <w:jc w:val="center"/>
        <w:rPr>
          <w:b/>
          <w:bCs/>
          <w:color w:val="auto"/>
        </w:rPr>
      </w:pPr>
      <w:r w:rsidRPr="00CC69E5">
        <w:rPr>
          <w:b/>
          <w:bCs/>
          <w:color w:val="auto"/>
        </w:rPr>
        <w:t xml:space="preserve"> </w:t>
      </w:r>
      <w:r w:rsidR="007619C8" w:rsidRPr="000909AC">
        <w:rPr>
          <w:b/>
          <w:bCs/>
          <w:color w:val="auto"/>
        </w:rPr>
        <w:t>năm 202</w:t>
      </w:r>
      <w:r w:rsidRPr="00CC69E5">
        <w:rPr>
          <w:b/>
          <w:bCs/>
          <w:color w:val="auto"/>
        </w:rPr>
        <w:t>3</w:t>
      </w:r>
      <w:r w:rsidR="007619C8" w:rsidRPr="000909AC">
        <w:rPr>
          <w:b/>
          <w:bCs/>
          <w:color w:val="auto"/>
        </w:rPr>
        <w:t xml:space="preserve"> trên địa bàn huyện </w:t>
      </w:r>
      <w:r w:rsidR="002F17C0" w:rsidRPr="00CC69E5">
        <w:rPr>
          <w:b/>
          <w:bCs/>
          <w:color w:val="auto"/>
        </w:rPr>
        <w:t>Tuần Giáo</w:t>
      </w:r>
    </w:p>
    <w:p w14:paraId="70BF66A9" w14:textId="2C41D88D" w:rsidR="00A74D55" w:rsidRPr="000909AC" w:rsidRDefault="007868AF" w:rsidP="00933728">
      <w:pPr>
        <w:pStyle w:val="Vnbnnidung0"/>
        <w:spacing w:before="80" w:after="80" w:line="240" w:lineRule="auto"/>
        <w:ind w:firstLine="720"/>
        <w:jc w:val="center"/>
      </w:pPr>
      <w:r w:rsidRPr="000909AC">
        <w:rPr>
          <w:noProof/>
          <w:lang w:val="en-US" w:eastAsia="en-US" w:bidi="ar-SA"/>
        </w:rPr>
        <mc:AlternateContent>
          <mc:Choice Requires="wps">
            <w:drawing>
              <wp:anchor distT="0" distB="0" distL="114300" distR="114300" simplePos="0" relativeHeight="251659264" behindDoc="0" locked="0" layoutInCell="1" allowOverlap="1" wp14:anchorId="0A846B0E" wp14:editId="239E2E1E">
                <wp:simplePos x="0" y="0"/>
                <wp:positionH relativeFrom="column">
                  <wp:posOffset>1955800</wp:posOffset>
                </wp:positionH>
                <wp:positionV relativeFrom="paragraph">
                  <wp:posOffset>45720</wp:posOffset>
                </wp:positionV>
                <wp:extent cx="2000885"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2000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DCF62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pt,3.6pt" to="311.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" strokecolor="black [3200]" strokeweight=".5pt">
                <v:stroke joinstyle="miter"/>
              </v:line>
            </w:pict>
          </mc:Fallback>
        </mc:AlternateContent>
      </w:r>
    </w:p>
    <w:p w14:paraId="3CC424F6" w14:textId="64332A2F" w:rsidR="007619C8" w:rsidRPr="00CC69E5" w:rsidRDefault="00C92239" w:rsidP="00C92239">
      <w:pPr>
        <w:pStyle w:val="Vnbnnidung0"/>
        <w:spacing w:before="120" w:after="120" w:line="240" w:lineRule="auto"/>
        <w:ind w:firstLine="720"/>
        <w:jc w:val="both"/>
        <w:rPr>
          <w:i/>
        </w:rPr>
      </w:pPr>
      <w:r w:rsidRPr="00CC69E5">
        <w:rPr>
          <w:i/>
        </w:rPr>
        <w:t>Thực hiện Kế hoạch</w:t>
      </w:r>
      <w:r w:rsidR="00920242" w:rsidRPr="00CC69E5">
        <w:rPr>
          <w:i/>
        </w:rPr>
        <w:t xml:space="preserve"> số</w:t>
      </w:r>
      <w:r w:rsidRPr="00CC69E5">
        <w:rPr>
          <w:i/>
        </w:rPr>
        <w:t xml:space="preserve"> </w:t>
      </w:r>
      <w:r w:rsidR="00D4685A" w:rsidRPr="00CC69E5">
        <w:rPr>
          <w:i/>
        </w:rPr>
        <w:t>40</w:t>
      </w:r>
      <w:r w:rsidR="00002DE1" w:rsidRPr="00CC69E5">
        <w:rPr>
          <w:i/>
        </w:rPr>
        <w:t xml:space="preserve">/KH-BCĐ ngày </w:t>
      </w:r>
      <w:r w:rsidR="00D4685A" w:rsidRPr="00CC69E5">
        <w:rPr>
          <w:i/>
        </w:rPr>
        <w:t>22</w:t>
      </w:r>
      <w:r w:rsidR="00002DE1" w:rsidRPr="00CC69E5">
        <w:rPr>
          <w:i/>
        </w:rPr>
        <w:t xml:space="preserve">/02/2023 </w:t>
      </w:r>
      <w:r w:rsidRPr="00CC69E5">
        <w:rPr>
          <w:i/>
        </w:rPr>
        <w:t xml:space="preserve">của Ban Chỉ đạo Đề án 06 </w:t>
      </w:r>
      <w:r w:rsidR="00D4685A" w:rsidRPr="00CC69E5">
        <w:rPr>
          <w:i/>
        </w:rPr>
        <w:t>huyện</w:t>
      </w:r>
      <w:r w:rsidRPr="00CC69E5">
        <w:rPr>
          <w:i/>
        </w:rPr>
        <w:t xml:space="preserve"> về triển khai thực hiện Đề án “Phát triển ứng dụng dữ liệu dân cư và xác thực điện tử phục vụ chuyển đổi số quốc gia giai đoạn 2022-2025, tầm nhìn đến 2030” năm 2023 trên địa bàn </w:t>
      </w:r>
      <w:r w:rsidR="00D4685A" w:rsidRPr="00CC69E5">
        <w:rPr>
          <w:i/>
        </w:rPr>
        <w:t>huyện Tuần Giáo</w:t>
      </w:r>
      <w:r w:rsidRPr="00CC69E5">
        <w:rPr>
          <w:i/>
        </w:rPr>
        <w:t xml:space="preserve">, </w:t>
      </w:r>
      <w:r w:rsidR="00A74D55" w:rsidRPr="00D4685A">
        <w:rPr>
          <w:i/>
        </w:rPr>
        <w:t xml:space="preserve">Ban Chỉ đạo Đề án 06 huyện </w:t>
      </w:r>
      <w:r w:rsidR="00190649" w:rsidRPr="00CC69E5">
        <w:rPr>
          <w:i/>
        </w:rPr>
        <w:t>xây dựng</w:t>
      </w:r>
      <w:r w:rsidR="00A74D55" w:rsidRPr="00D4685A">
        <w:rPr>
          <w:i/>
        </w:rPr>
        <w:t xml:space="preserve"> báo cáo kết quả thực hiện </w:t>
      </w:r>
      <w:r w:rsidR="00190649" w:rsidRPr="00CC69E5">
        <w:rPr>
          <w:i/>
        </w:rPr>
        <w:t xml:space="preserve">trong </w:t>
      </w:r>
      <w:r w:rsidR="00464FAF" w:rsidRPr="00CC69E5">
        <w:rPr>
          <w:i/>
        </w:rPr>
        <w:t>6 tháng đầu năm 2023</w:t>
      </w:r>
      <w:r w:rsidR="00190649" w:rsidRPr="00CC69E5">
        <w:rPr>
          <w:i/>
        </w:rPr>
        <w:t xml:space="preserve"> </w:t>
      </w:r>
      <w:r w:rsidR="00A74D55" w:rsidRPr="00D4685A">
        <w:rPr>
          <w:i/>
        </w:rPr>
        <w:t>như sau:</w:t>
      </w:r>
    </w:p>
    <w:p w14:paraId="3E72856F" w14:textId="22492BF5" w:rsidR="004C0F5F" w:rsidRPr="00CC69E5" w:rsidRDefault="00691B40" w:rsidP="00C92239">
      <w:pPr>
        <w:pStyle w:val="Vnbnnidung0"/>
        <w:tabs>
          <w:tab w:val="left" w:pos="1069"/>
        </w:tabs>
        <w:spacing w:before="120" w:after="120" w:line="240" w:lineRule="auto"/>
        <w:ind w:firstLine="720"/>
        <w:jc w:val="both"/>
        <w:rPr>
          <w:b/>
          <w:bCs/>
        </w:rPr>
      </w:pPr>
      <w:bookmarkStart w:id="0" w:name="bookmark0"/>
      <w:bookmarkEnd w:id="0"/>
      <w:r w:rsidRPr="00CC69E5">
        <w:rPr>
          <w:b/>
          <w:bCs/>
        </w:rPr>
        <w:t xml:space="preserve">I. </w:t>
      </w:r>
      <w:r w:rsidR="00174DD7" w:rsidRPr="00CC69E5">
        <w:rPr>
          <w:b/>
          <w:bCs/>
        </w:rPr>
        <w:t>CÔNG TÁC CHỈ ĐẠO, TRIỂN KHAI</w:t>
      </w:r>
    </w:p>
    <w:p w14:paraId="4DE47036" w14:textId="77777777" w:rsidR="00DA2470" w:rsidRPr="00CC69E5" w:rsidRDefault="00DA2470" w:rsidP="00DA2470">
      <w:pPr>
        <w:pStyle w:val="Vnbnnidung0"/>
        <w:tabs>
          <w:tab w:val="left" w:pos="1054"/>
        </w:tabs>
        <w:spacing w:before="80" w:after="80" w:line="240" w:lineRule="auto"/>
        <w:ind w:firstLine="720"/>
        <w:jc w:val="both"/>
      </w:pPr>
      <w:r w:rsidRPr="000909AC">
        <w:t xml:space="preserve">Thực hiện Chỉ thị số </w:t>
      </w:r>
      <w:r w:rsidRPr="00CC69E5">
        <w:t>28</w:t>
      </w:r>
      <w:r w:rsidRPr="000909AC">
        <w:t xml:space="preserve">/CT-UBND ngày </w:t>
      </w:r>
      <w:r w:rsidRPr="00CC69E5">
        <w:t>28</w:t>
      </w:r>
      <w:r w:rsidRPr="000909AC">
        <w:t>/</w:t>
      </w:r>
      <w:r w:rsidRPr="00CC69E5">
        <w:t>3</w:t>
      </w:r>
      <w:r w:rsidRPr="000909AC">
        <w:t>/202</w:t>
      </w:r>
      <w:r w:rsidRPr="00CC69E5">
        <w:t>3</w:t>
      </w:r>
      <w:r w:rsidRPr="000909AC">
        <w:t xml:space="preserve"> của </w:t>
      </w:r>
      <w:r w:rsidRPr="00CC69E5">
        <w:t xml:space="preserve">Ban Thường vụ Tỉnh ủy, Ban Chỉ đạo Đề án 06 huyện đã </w:t>
      </w:r>
      <w:r w:rsidRPr="000909AC">
        <w:t>tham mưu cho Huyện uỷ ban hành Chỉ thị số 25-CT/HU ngày 20/04/2023 của Ban Thường vụ Huyện uỷ về tăng cường sự lãnh đạo của Đảng trong triển khai thực hiện Đề án 06</w:t>
      </w:r>
      <w:r w:rsidRPr="00CC69E5">
        <w:t>; tham mưu UBND huyện ban hành Quyết định 354/QĐ-UBND ngày 04/05/2023 phê duyệt các mô hình điểm về bảo đảm dữ liệu dân cư “đúng, đủ, sạch, sống” và Đề án 06 trên địa bàn huyện Tuần Giáo.</w:t>
      </w:r>
    </w:p>
    <w:p w14:paraId="4FB195C4" w14:textId="3460C97C" w:rsidR="00DA2470" w:rsidRPr="00CC69E5" w:rsidRDefault="00DA2470" w:rsidP="00D1769F">
      <w:pPr>
        <w:pStyle w:val="Vnbnnidung0"/>
        <w:spacing w:before="120" w:after="120" w:line="240" w:lineRule="auto"/>
        <w:ind w:firstLine="720"/>
        <w:jc w:val="both"/>
      </w:pPr>
      <w:r w:rsidRPr="00CC69E5">
        <w:t>Ban Chỉ đạo Đề án 06 huyện Tuần Giáo đã ban hành Kế hoạch số 40/KH-</w:t>
      </w:r>
      <w:r w:rsidRPr="000909AC">
        <w:t xml:space="preserve"> BCĐĐA06</w:t>
      </w:r>
      <w:r w:rsidRPr="00CC69E5">
        <w:t xml:space="preserve"> ngày 22/2/2023 về triển khai thực hiện Đề án 06 năm 2023 trên địa bàn huyện; đồng thời, tham mưu cho UBND huyện ban hành Quyết định số 121/QĐ-UBND ngày 22/2/2023 về kiện toàn Ban Chỉ đạo Đề án 06. Ban hành Kế hoạch số 69/KH-BCĐĐA06 ngày 15/3/2023 về kiểm tra kết quả triển khai, thực hiện Đề án “Phát triển ứng dụng dữ liệu dân cư và xác thực điện tử phục vụ chuyển đổi số quốc gia giai đoạn 2022-2025, tầm nhìn đến 2030” năm 2023 trên địa bàn huyện; Quyết định số 219/QĐ-BCĐ ngày 17/3/2023 về việc thành lập Tổ kiểm t</w:t>
      </w:r>
      <w:r w:rsidR="002F17C0" w:rsidRPr="00CC69E5">
        <w:t>r</w:t>
      </w:r>
      <w:r w:rsidRPr="00CC69E5">
        <w:t>a kết quả triển khai thực hiện Đề án 06; Công văn số 478/BCĐĐA06 ngày 14/3/2023 về tháo gỡ điểm nghẽn trong triển khai Đề án 06 trên địa bàn huyện Tuần Giáo.</w:t>
      </w:r>
    </w:p>
    <w:p w14:paraId="6ACB6B59" w14:textId="77777777" w:rsidR="00DA2470" w:rsidRPr="00CC69E5" w:rsidRDefault="00DA2470" w:rsidP="00DA2470">
      <w:pPr>
        <w:pStyle w:val="Vnbnnidung0"/>
        <w:tabs>
          <w:tab w:val="left" w:pos="1069"/>
        </w:tabs>
        <w:spacing w:before="120" w:after="120" w:line="240" w:lineRule="auto"/>
        <w:ind w:firstLine="720"/>
        <w:jc w:val="both"/>
      </w:pPr>
      <w:r w:rsidRPr="000909AC">
        <w:t>Chỉ đạo các cơ quan, ban ngành huyện, UBND các xã, thị trấn căn cứ chức năng, nhiệm vụ được giao xây dựng kế hoạch triển khai thực hiện</w:t>
      </w:r>
      <w:r w:rsidRPr="00CC69E5">
        <w:t xml:space="preserve"> năm 2023</w:t>
      </w:r>
      <w:r w:rsidRPr="000909AC">
        <w:t xml:space="preserve">; </w:t>
      </w:r>
      <w:r w:rsidRPr="00CC69E5">
        <w:t>kiện toàn</w:t>
      </w:r>
      <w:r w:rsidRPr="000909AC">
        <w:t xml:space="preserve"> Tổ công tác cấp xã triển khai thực hiện Đề án 06 tại địa phương</w:t>
      </w:r>
      <w:r w:rsidRPr="00CC69E5">
        <w:t>.</w:t>
      </w:r>
    </w:p>
    <w:p w14:paraId="4443ABA9" w14:textId="77777777" w:rsidR="00DA2470" w:rsidRPr="00CC69E5" w:rsidRDefault="00DA2470" w:rsidP="00DA2470">
      <w:pPr>
        <w:pStyle w:val="Vnbnnidung0"/>
        <w:spacing w:before="120" w:after="120" w:line="240" w:lineRule="auto"/>
        <w:ind w:firstLine="720"/>
        <w:jc w:val="both"/>
        <w:rPr>
          <w:spacing w:val="-2"/>
        </w:rPr>
      </w:pPr>
      <w:r w:rsidRPr="000909AC">
        <w:rPr>
          <w:spacing w:val="-2"/>
        </w:rPr>
        <w:t xml:space="preserve">Ban hành </w:t>
      </w:r>
      <w:r w:rsidRPr="00CC69E5">
        <w:rPr>
          <w:spacing w:val="-2"/>
        </w:rPr>
        <w:t>28</w:t>
      </w:r>
      <w:r w:rsidRPr="000909AC">
        <w:rPr>
          <w:spacing w:val="-2"/>
        </w:rPr>
        <w:t xml:space="preserve"> văn bản triển khai, thực hiện các nhiệm vụ của Đề án 06.</w:t>
      </w:r>
      <w:r w:rsidRPr="00CC69E5">
        <w:rPr>
          <w:spacing w:val="-2"/>
        </w:rPr>
        <w:t xml:space="preserve"> Đồng thời, Ban Chỉ đạo huyện tiến hành 02 cuộc kiểm tra kết quả thực hiện Nghị định số 104/2022/NĐ-CP ngày 21/12/2022 của Chính phủ sửa đổi, bổ sung một </w:t>
      </w:r>
      <w:r w:rsidRPr="00CC69E5">
        <w:rPr>
          <w:spacing w:val="-2"/>
        </w:rPr>
        <w:lastRenderedPageBreak/>
        <w:t xml:space="preserve">số điều của các nghị định liên quan đến việc nộp, xuất trình sổ hộ khẩu, sổ tạm trú giấy khi thực hiện thủ tục hành chính, cung cấp dịch vụ công và kiểm tra kết quả triển khai thực hiện Đề án 06 trên địa bàn. Thành lập Tổ kiểm tra, tiến hành kiểm tra kết quả triển khai, thực hiện Đề án 06 tại địa bàn 19/19 xã, thị trấn. </w:t>
      </w:r>
    </w:p>
    <w:p w14:paraId="63D10D71" w14:textId="57B134CE" w:rsidR="00174DD7" w:rsidRPr="00CC69E5" w:rsidRDefault="007A14BE" w:rsidP="00DA2470">
      <w:pPr>
        <w:pStyle w:val="Vnbnnidung0"/>
        <w:spacing w:before="120" w:after="120" w:line="240" w:lineRule="auto"/>
        <w:ind w:firstLine="720"/>
        <w:jc w:val="both"/>
        <w:rPr>
          <w:b/>
        </w:rPr>
      </w:pPr>
      <w:r w:rsidRPr="00CC69E5">
        <w:rPr>
          <w:b/>
        </w:rPr>
        <w:t xml:space="preserve">II. </w:t>
      </w:r>
      <w:r w:rsidR="00710C03" w:rsidRPr="00CC69E5">
        <w:rPr>
          <w:b/>
        </w:rPr>
        <w:t>KẾT QUẢ CÁC MẶT CÔNG TÁC</w:t>
      </w:r>
    </w:p>
    <w:p w14:paraId="05144FA2" w14:textId="6F82BAA5" w:rsidR="00710C03" w:rsidRPr="00CC69E5" w:rsidRDefault="00710C03" w:rsidP="00C92239">
      <w:pPr>
        <w:pStyle w:val="Vnbnnidung0"/>
        <w:spacing w:before="120" w:after="120" w:line="240" w:lineRule="auto"/>
        <w:ind w:firstLine="720"/>
        <w:jc w:val="both"/>
      </w:pPr>
      <w:r w:rsidRPr="00CC69E5">
        <w:rPr>
          <w:b/>
        </w:rPr>
        <w:t xml:space="preserve">1. </w:t>
      </w:r>
      <w:r w:rsidRPr="00CC69E5">
        <w:rPr>
          <w:b/>
          <w:bCs/>
        </w:rPr>
        <w:t>C</w:t>
      </w:r>
      <w:r w:rsidRPr="000909AC">
        <w:rPr>
          <w:b/>
          <w:bCs/>
        </w:rPr>
        <w:t>ông tác tuyên truyền thực hiện Đề án</w:t>
      </w:r>
    </w:p>
    <w:p w14:paraId="503A2AAF" w14:textId="1A35903B" w:rsidR="00710C03" w:rsidRPr="00CC69E5" w:rsidRDefault="00920242" w:rsidP="00C92239">
      <w:pPr>
        <w:pStyle w:val="Vnbnnidung0"/>
        <w:spacing w:before="120" w:after="120" w:line="240" w:lineRule="auto"/>
        <w:ind w:firstLine="720"/>
        <w:jc w:val="both"/>
      </w:pPr>
      <w:r w:rsidRPr="00CC69E5">
        <w:t>Ban Chỉ đạo Đề án 06</w:t>
      </w:r>
      <w:r w:rsidR="00710C03" w:rsidRPr="00CC69E5">
        <w:t xml:space="preserve"> huyện </w:t>
      </w:r>
      <w:r w:rsidR="00AB4D15" w:rsidRPr="00CC69E5">
        <w:t xml:space="preserve">đã </w:t>
      </w:r>
      <w:r w:rsidR="00710C03" w:rsidRPr="00CC69E5">
        <w:t>chỉ đạo các cơ quan liên quan</w:t>
      </w:r>
      <w:r w:rsidR="00394EA6" w:rsidRPr="00CC69E5">
        <w:t>, đơn vị thành viên, Tổ Đề án 06</w:t>
      </w:r>
      <w:r w:rsidR="00710C03" w:rsidRPr="00CC69E5">
        <w:t xml:space="preserve"> các xã, thị trấn tuyên truyền các nội dung liên quan đến Đề án 06/CP cùng với các nhiệm vụ chính trị của huyện; trong đó chú trọng công tác tuyên truyền trên hệ thống đài truyền thanh từ huyện đến cơ sở và các trang mạng xã hội. Kết quả, Trung tâm Văn hóa - TT&amp;TT huyện đã </w:t>
      </w:r>
      <w:r w:rsidR="00040DED" w:rsidRPr="00CC69E5">
        <w:t xml:space="preserve">phát sóng 01 phóng sự trên đài phát thanh truyền hình tỉnh, </w:t>
      </w:r>
      <w:r w:rsidR="00710C03" w:rsidRPr="00CC69E5">
        <w:t xml:space="preserve">thực hiện </w:t>
      </w:r>
      <w:r w:rsidR="00040DED" w:rsidRPr="00CC69E5">
        <w:t>10</w:t>
      </w:r>
      <w:r w:rsidR="00FA79AB" w:rsidRPr="000909AC">
        <w:t xml:space="preserve"> tin, </w:t>
      </w:r>
      <w:r w:rsidR="00096A01" w:rsidRPr="00CC69E5">
        <w:t>0</w:t>
      </w:r>
      <w:r w:rsidR="00040DED" w:rsidRPr="00CC69E5">
        <w:t>4</w:t>
      </w:r>
      <w:r w:rsidR="00096A01" w:rsidRPr="00CC69E5">
        <w:t xml:space="preserve"> </w:t>
      </w:r>
      <w:r w:rsidR="00710C03" w:rsidRPr="000909AC">
        <w:t xml:space="preserve">bài trên loa phát thanh huyện; </w:t>
      </w:r>
      <w:r w:rsidR="00710C03" w:rsidRPr="00CC69E5">
        <w:t xml:space="preserve">Công an huyện biên tập và đăng </w:t>
      </w:r>
      <w:r w:rsidR="00040DED" w:rsidRPr="000909AC">
        <w:t>24</w:t>
      </w:r>
      <w:r w:rsidR="00710C03" w:rsidRPr="00CC69E5">
        <w:t xml:space="preserve"> </w:t>
      </w:r>
      <w:r w:rsidR="00710C03" w:rsidRPr="000909AC">
        <w:t>tin</w:t>
      </w:r>
      <w:r w:rsidR="00710C03" w:rsidRPr="00CC69E5">
        <w:t xml:space="preserve"> trên Facebook </w:t>
      </w:r>
      <w:r w:rsidR="00710C03" w:rsidRPr="000909AC">
        <w:t>“Công an huyện Tuần Giáo” tuyên truyền về Đề án 06</w:t>
      </w:r>
      <w:r w:rsidR="00710C03" w:rsidRPr="00CC69E5">
        <w:t xml:space="preserve">. </w:t>
      </w:r>
    </w:p>
    <w:p w14:paraId="7892A097" w14:textId="3F3FC820" w:rsidR="006F4EF9" w:rsidRPr="00CC69E5" w:rsidRDefault="006F4EF9" w:rsidP="00C92239">
      <w:pPr>
        <w:pStyle w:val="Vnbnnidung0"/>
        <w:spacing w:before="120" w:after="120" w:line="240" w:lineRule="auto"/>
        <w:ind w:firstLine="720"/>
        <w:jc w:val="both"/>
      </w:pPr>
      <w:r w:rsidRPr="00CC69E5">
        <w:t xml:space="preserve">Tuy nhiên, trong thời gian qua, thực tế triển khai vẫn còn bộc lộ một số tồn tại, hạn chế, như: Công tác tuyên truyền, vận động, hướng dẫn người dân, doanh nghiệp tham gia sử dụng dịch vụ công trực tuyến toàn trình và một phần tuy đã được triển khai thực hiện nhưng chưa quyết liệt; do đó, số lượng người dân và doanh nghiệp sử dụng dịch vụ công trực tuyến còn hạn chế, nhất là với </w:t>
      </w:r>
      <w:r w:rsidR="00394EA6" w:rsidRPr="00CC69E5">
        <w:t>dịch vụ công toàn trình</w:t>
      </w:r>
      <w:r w:rsidRPr="00CC69E5">
        <w:t xml:space="preserve">. Các đơn vị </w:t>
      </w:r>
      <w:r w:rsidR="00394EA6" w:rsidRPr="00CC69E5">
        <w:t xml:space="preserve">cấp xã </w:t>
      </w:r>
      <w:r w:rsidRPr="00CC69E5">
        <w:t xml:space="preserve">còn chưa sử dụng trang Thông tin điện tử, loa phát thanh để đăng tải, tuyên </w:t>
      </w:r>
      <w:r w:rsidR="00AB4D15" w:rsidRPr="00CC69E5">
        <w:t>truyền các nội dung về Đề án 06 dẫn đến công tác tuyên truyền về Đề án 06 ở nhiều nơi chưa đạt hiệu quả cao.</w:t>
      </w:r>
    </w:p>
    <w:p w14:paraId="2939A262" w14:textId="4F47F871" w:rsidR="00A5342D" w:rsidRPr="000909AC" w:rsidRDefault="0084031C" w:rsidP="00C92239">
      <w:pPr>
        <w:pStyle w:val="Vnbnnidung0"/>
        <w:tabs>
          <w:tab w:val="left" w:pos="997"/>
        </w:tabs>
        <w:spacing w:before="120" w:after="120" w:line="240" w:lineRule="auto"/>
        <w:ind w:firstLine="720"/>
        <w:jc w:val="both"/>
        <w:rPr>
          <w:b/>
          <w:bCs/>
        </w:rPr>
      </w:pPr>
      <w:r w:rsidRPr="00CC69E5">
        <w:rPr>
          <w:b/>
          <w:bCs/>
        </w:rPr>
        <w:t>2</w:t>
      </w:r>
      <w:r w:rsidR="00A5342D" w:rsidRPr="00CC69E5">
        <w:rPr>
          <w:b/>
          <w:bCs/>
        </w:rPr>
        <w:t>. V</w:t>
      </w:r>
      <w:r w:rsidR="00A5342D" w:rsidRPr="000909AC">
        <w:rPr>
          <w:b/>
          <w:bCs/>
        </w:rPr>
        <w:t>ề dịch vụ công</w:t>
      </w:r>
    </w:p>
    <w:p w14:paraId="53153A4F" w14:textId="2FE8375D" w:rsidR="00A5342D" w:rsidRPr="000909AC" w:rsidRDefault="00394EA6" w:rsidP="00C92239">
      <w:pPr>
        <w:pStyle w:val="Vnbnnidung0"/>
        <w:tabs>
          <w:tab w:val="left" w:pos="992"/>
        </w:tabs>
        <w:spacing w:before="120" w:after="120" w:line="240" w:lineRule="auto"/>
        <w:ind w:firstLine="720"/>
        <w:jc w:val="both"/>
        <w:rPr>
          <w:b/>
          <w:i/>
        </w:rPr>
      </w:pPr>
      <w:r w:rsidRPr="000909AC">
        <w:rPr>
          <w:b/>
          <w:i/>
        </w:rPr>
        <w:t>2.1.</w:t>
      </w:r>
      <w:r w:rsidR="00A5342D" w:rsidRPr="00CC69E5">
        <w:rPr>
          <w:b/>
          <w:i/>
        </w:rPr>
        <w:t xml:space="preserve"> </w:t>
      </w:r>
      <w:r w:rsidR="00A5342D" w:rsidRPr="000909AC">
        <w:rPr>
          <w:b/>
          <w:i/>
        </w:rPr>
        <w:t>Kết quả triển khai 11 dịch vụ công của Bộ Công an.</w:t>
      </w:r>
    </w:p>
    <w:p w14:paraId="706AC7C8" w14:textId="70D6D164" w:rsidR="00A5342D" w:rsidRPr="00CC69E5" w:rsidRDefault="00A5342D" w:rsidP="00C92239">
      <w:pPr>
        <w:pStyle w:val="Vnbnnidung0"/>
        <w:spacing w:before="120" w:after="120" w:line="240" w:lineRule="auto"/>
        <w:ind w:firstLine="720"/>
        <w:jc w:val="both"/>
      </w:pPr>
      <w:r w:rsidRPr="00CC69E5">
        <w:t>Trong số 25 dịch vụ công thiết yếu liên quan đến người dâ</w:t>
      </w:r>
      <w:r w:rsidR="00394EA6" w:rsidRPr="00CC69E5">
        <w:t>n trên môi trường điện tử, có 08</w:t>
      </w:r>
      <w:r w:rsidRPr="00CC69E5">
        <w:t xml:space="preserve"> dịch vụ công thiết yếu thuộc thẩm quyền giải quyết của Công an cấp huyện</w:t>
      </w:r>
      <w:r w:rsidR="00394EA6" w:rsidRPr="00CC69E5">
        <w:t>, cấp xã; kết quả cụ thể:</w:t>
      </w:r>
    </w:p>
    <w:p w14:paraId="527933FD" w14:textId="77777777" w:rsidR="00E70B9B" w:rsidRPr="000909AC" w:rsidRDefault="00096A01" w:rsidP="00E70B9B">
      <w:pPr>
        <w:spacing w:before="120" w:after="120"/>
        <w:ind w:firstLine="709"/>
        <w:rPr>
          <w:rFonts w:ascii="Times New Roman" w:eastAsia="Calibri" w:hAnsi="Times New Roman" w:cs="Times New Roman"/>
          <w:bCs/>
          <w:spacing w:val="-4"/>
          <w:sz w:val="28"/>
          <w:szCs w:val="28"/>
        </w:rPr>
      </w:pPr>
      <w:r w:rsidRPr="00CC69E5">
        <w:rPr>
          <w:rFonts w:ascii="Times New Roman" w:hAnsi="Times New Roman" w:cs="Times New Roman"/>
          <w:spacing w:val="6"/>
          <w:sz w:val="28"/>
          <w:szCs w:val="28"/>
        </w:rPr>
        <w:t xml:space="preserve">- Đăng ký thường trú: tiếp nhận, giải quyết </w:t>
      </w:r>
      <w:r w:rsidR="00E70B9B" w:rsidRPr="000909AC">
        <w:rPr>
          <w:rFonts w:ascii="Times New Roman" w:eastAsia="Calibri" w:hAnsi="Times New Roman" w:cs="Times New Roman"/>
          <w:bCs/>
          <w:spacing w:val="-4"/>
          <w:sz w:val="28"/>
          <w:szCs w:val="28"/>
        </w:rPr>
        <w:t>3.691/3.691 hồ sơ, đạt 100%;</w:t>
      </w:r>
    </w:p>
    <w:p w14:paraId="2734A172" w14:textId="4BD84A02" w:rsidR="00096A01" w:rsidRPr="00CC69E5" w:rsidRDefault="00096A01" w:rsidP="00C92239">
      <w:pPr>
        <w:pStyle w:val="Vnbnnidung0"/>
        <w:tabs>
          <w:tab w:val="left" w:pos="978"/>
        </w:tabs>
        <w:spacing w:before="120" w:after="120" w:line="240" w:lineRule="auto"/>
        <w:ind w:firstLine="720"/>
        <w:jc w:val="both"/>
        <w:rPr>
          <w:spacing w:val="6"/>
        </w:rPr>
      </w:pPr>
      <w:r w:rsidRPr="00CC69E5">
        <w:rPr>
          <w:spacing w:val="6"/>
        </w:rPr>
        <w:t xml:space="preserve">- Đăng ký tạm trú: tiếp nhận, giải quyết </w:t>
      </w:r>
      <w:r w:rsidR="001E1D2D" w:rsidRPr="000909AC">
        <w:rPr>
          <w:rFonts w:eastAsia="Calibri"/>
          <w:bCs/>
          <w:spacing w:val="-4"/>
        </w:rPr>
        <w:t>149/149 hồ sơ, đạt 100%;</w:t>
      </w:r>
    </w:p>
    <w:p w14:paraId="292257A6" w14:textId="77208A7D" w:rsidR="00096A01" w:rsidRPr="00CC69E5" w:rsidRDefault="00096A01" w:rsidP="00C92239">
      <w:pPr>
        <w:pStyle w:val="Vnbnnidung0"/>
        <w:tabs>
          <w:tab w:val="left" w:pos="978"/>
        </w:tabs>
        <w:spacing w:before="120" w:after="120" w:line="240" w:lineRule="auto"/>
        <w:ind w:firstLine="720"/>
        <w:jc w:val="both"/>
      </w:pPr>
      <w:r w:rsidRPr="00CC69E5">
        <w:t xml:space="preserve">- Khai báo tạm vắng: tiếp nhận, giải quyết </w:t>
      </w:r>
      <w:r w:rsidR="001E1D2D" w:rsidRPr="000909AC">
        <w:rPr>
          <w:rFonts w:eastAsia="Calibri"/>
          <w:bCs/>
          <w:spacing w:val="-4"/>
        </w:rPr>
        <w:t>03/03 hồ sơ, đạt 100%;</w:t>
      </w:r>
    </w:p>
    <w:p w14:paraId="25894EDA" w14:textId="48884DFA" w:rsidR="00096A01" w:rsidRPr="000909AC" w:rsidRDefault="00096A01" w:rsidP="001E1D2D">
      <w:pPr>
        <w:spacing w:before="120" w:after="120"/>
        <w:ind w:firstLine="709"/>
        <w:rPr>
          <w:rFonts w:ascii="Times New Roman" w:eastAsia="Calibri" w:hAnsi="Times New Roman" w:cs="Times New Roman"/>
          <w:bCs/>
          <w:spacing w:val="-4"/>
          <w:sz w:val="28"/>
          <w:szCs w:val="28"/>
        </w:rPr>
      </w:pPr>
      <w:r w:rsidRPr="00CC69E5">
        <w:rPr>
          <w:rFonts w:ascii="Times New Roman" w:hAnsi="Times New Roman" w:cs="Times New Roman"/>
          <w:spacing w:val="6"/>
          <w:sz w:val="28"/>
          <w:szCs w:val="28"/>
        </w:rPr>
        <w:t xml:space="preserve">- Thông báo lưu trú: tiếp nhận, giải quyết </w:t>
      </w:r>
      <w:r w:rsidR="001E1D2D" w:rsidRPr="000909AC">
        <w:rPr>
          <w:rFonts w:ascii="Times New Roman" w:eastAsia="Calibri" w:hAnsi="Times New Roman" w:cs="Times New Roman"/>
          <w:bCs/>
          <w:spacing w:val="-4"/>
          <w:sz w:val="28"/>
          <w:szCs w:val="28"/>
        </w:rPr>
        <w:t>646/646 trường hợp, đạt 100%;</w:t>
      </w:r>
    </w:p>
    <w:p w14:paraId="30D57C4B" w14:textId="426E6754" w:rsidR="00096A01" w:rsidRPr="00CC69E5" w:rsidRDefault="00096A01" w:rsidP="001E1D2D">
      <w:pPr>
        <w:pStyle w:val="Vnbnnidung0"/>
        <w:tabs>
          <w:tab w:val="left" w:pos="978"/>
        </w:tabs>
        <w:spacing w:before="120" w:after="120" w:line="240" w:lineRule="auto"/>
        <w:ind w:firstLine="720"/>
        <w:jc w:val="both"/>
        <w:rPr>
          <w:spacing w:val="6"/>
        </w:rPr>
      </w:pPr>
      <w:r w:rsidRPr="00CC69E5">
        <w:rPr>
          <w:spacing w:val="6"/>
        </w:rPr>
        <w:t xml:space="preserve">- Cấp </w:t>
      </w:r>
      <w:r w:rsidR="00A82466" w:rsidRPr="00CC69E5">
        <w:rPr>
          <w:spacing w:val="6"/>
        </w:rPr>
        <w:t>mới,</w:t>
      </w:r>
      <w:r w:rsidR="001E1D2D" w:rsidRPr="00CC69E5">
        <w:rPr>
          <w:spacing w:val="6"/>
        </w:rPr>
        <w:t xml:space="preserve"> c</w:t>
      </w:r>
      <w:r w:rsidRPr="00CC69E5">
        <w:rPr>
          <w:spacing w:val="6"/>
        </w:rPr>
        <w:t>ấp đ</w:t>
      </w:r>
      <w:r w:rsidR="00A82466" w:rsidRPr="00CC69E5">
        <w:rPr>
          <w:spacing w:val="6"/>
        </w:rPr>
        <w:t xml:space="preserve">ổi thẻ, </w:t>
      </w:r>
      <w:r w:rsidR="00E70B9B" w:rsidRPr="00CC69E5">
        <w:rPr>
          <w:spacing w:val="6"/>
        </w:rPr>
        <w:t>c</w:t>
      </w:r>
      <w:r w:rsidRPr="00CC69E5">
        <w:rPr>
          <w:spacing w:val="6"/>
        </w:rPr>
        <w:t>ấp lại thẻ CCCD:</w:t>
      </w:r>
      <w:r w:rsidR="00A82466" w:rsidRPr="00CC69E5">
        <w:rPr>
          <w:spacing w:val="6"/>
        </w:rPr>
        <w:t xml:space="preserve"> tiếp nhận</w:t>
      </w:r>
      <w:r w:rsidRPr="00CC69E5">
        <w:rPr>
          <w:spacing w:val="6"/>
        </w:rPr>
        <w:t xml:space="preserve"> </w:t>
      </w:r>
      <w:r w:rsidR="00A82466" w:rsidRPr="000909AC">
        <w:rPr>
          <w:rFonts w:eastAsia="Calibri"/>
          <w:bCs/>
          <w:spacing w:val="-4"/>
        </w:rPr>
        <w:t>1.491/ 3.102 trường hợp, đạt 48,07%;</w:t>
      </w:r>
    </w:p>
    <w:p w14:paraId="5D94FEC3" w14:textId="4BF7A246" w:rsidR="00354719" w:rsidRPr="000909AC" w:rsidRDefault="00354719" w:rsidP="00354719">
      <w:pPr>
        <w:spacing w:before="120" w:after="120"/>
        <w:ind w:firstLine="709"/>
        <w:jc w:val="both"/>
        <w:rPr>
          <w:rFonts w:ascii="Times New Roman" w:eastAsia="Calibri" w:hAnsi="Times New Roman" w:cs="Times New Roman"/>
          <w:bCs/>
          <w:sz w:val="28"/>
          <w:szCs w:val="28"/>
        </w:rPr>
      </w:pPr>
      <w:r w:rsidRPr="000909AC">
        <w:rPr>
          <w:rFonts w:ascii="Times New Roman" w:eastAsia="Calibri" w:hAnsi="Times New Roman" w:cs="Times New Roman"/>
          <w:bCs/>
          <w:sz w:val="28"/>
          <w:szCs w:val="28"/>
        </w:rPr>
        <w:t>- Đăng ký cấp biển số mô tô, xe gắn máy: 905/1.552 hồ sơ, đạt 58,31%;</w:t>
      </w:r>
    </w:p>
    <w:p w14:paraId="23BA4B82" w14:textId="4F6A7615" w:rsidR="00A5342D" w:rsidRPr="00CC69E5" w:rsidRDefault="00394EA6" w:rsidP="00C92239">
      <w:pPr>
        <w:pStyle w:val="Vnbnnidung0"/>
        <w:spacing w:before="120" w:after="120" w:line="240" w:lineRule="auto"/>
        <w:ind w:firstLine="720"/>
        <w:jc w:val="both"/>
        <w:rPr>
          <w:b/>
          <w:i/>
        </w:rPr>
      </w:pPr>
      <w:r w:rsidRPr="000909AC">
        <w:rPr>
          <w:b/>
          <w:i/>
        </w:rPr>
        <w:t>2.2.</w:t>
      </w:r>
      <w:r w:rsidR="00A5342D" w:rsidRPr="00CC69E5">
        <w:rPr>
          <w:b/>
          <w:i/>
        </w:rPr>
        <w:t xml:space="preserve"> Kết quả triển khai 11/14 dịch vụ công thuộc thẩm quyền của các </w:t>
      </w:r>
      <w:r w:rsidRPr="00CC69E5">
        <w:rPr>
          <w:b/>
          <w:i/>
        </w:rPr>
        <w:t>ngành khác ngoài ngành Công an</w:t>
      </w:r>
      <w:r w:rsidR="00A5342D" w:rsidRPr="00CC69E5">
        <w:rPr>
          <w:b/>
          <w:i/>
        </w:rPr>
        <w:t>:</w:t>
      </w:r>
    </w:p>
    <w:p w14:paraId="0FD2315D" w14:textId="77777777" w:rsidR="00354719" w:rsidRPr="000909AC" w:rsidRDefault="00A5342D" w:rsidP="00354719">
      <w:pPr>
        <w:spacing w:before="120" w:after="120"/>
        <w:ind w:firstLine="720"/>
        <w:jc w:val="both"/>
        <w:rPr>
          <w:rStyle w:val="fontstyle01"/>
          <w:rFonts w:ascii="Times New Roman" w:hAnsi="Times New Roman" w:cs="Times New Roman"/>
          <w:color w:val="000000" w:themeColor="text1"/>
        </w:rPr>
      </w:pPr>
      <w:r w:rsidRPr="000909AC">
        <w:rPr>
          <w:rFonts w:ascii="Times New Roman" w:hAnsi="Times New Roman" w:cs="Times New Roman"/>
          <w:sz w:val="28"/>
          <w:szCs w:val="28"/>
        </w:rPr>
        <w:t>-</w:t>
      </w:r>
      <w:r w:rsidRPr="00CC69E5">
        <w:rPr>
          <w:rFonts w:ascii="Times New Roman" w:hAnsi="Times New Roman" w:cs="Times New Roman"/>
          <w:sz w:val="28"/>
          <w:szCs w:val="28"/>
        </w:rPr>
        <w:t xml:space="preserve"> Đăng ký khai sinh (Tư pháp huyện, xã): </w:t>
      </w:r>
      <w:r w:rsidR="00354719" w:rsidRPr="000909AC">
        <w:rPr>
          <w:rStyle w:val="fontstyle01"/>
          <w:rFonts w:ascii="Times New Roman" w:hAnsi="Times New Roman" w:cs="Times New Roman"/>
          <w:color w:val="000000" w:themeColor="text1"/>
        </w:rPr>
        <w:t>tiếp nhận và giải quyết 647 hồ sơ. Trong đó 529/647 hồ sơ trực tuyến, đạt 81,8%;</w:t>
      </w:r>
    </w:p>
    <w:p w14:paraId="29BF3441" w14:textId="77777777" w:rsidR="00354719" w:rsidRPr="000909AC" w:rsidRDefault="00A5342D" w:rsidP="00354719">
      <w:pPr>
        <w:spacing w:before="120" w:after="120"/>
        <w:ind w:firstLine="720"/>
        <w:jc w:val="both"/>
        <w:rPr>
          <w:rStyle w:val="fontstyle01"/>
          <w:rFonts w:ascii="Times New Roman" w:hAnsi="Times New Roman" w:cs="Times New Roman"/>
          <w:color w:val="000000" w:themeColor="text1"/>
        </w:rPr>
      </w:pPr>
      <w:r w:rsidRPr="000909AC">
        <w:rPr>
          <w:rFonts w:ascii="Times New Roman" w:hAnsi="Times New Roman" w:cs="Times New Roman"/>
          <w:sz w:val="28"/>
          <w:szCs w:val="28"/>
        </w:rPr>
        <w:t>-</w:t>
      </w:r>
      <w:r w:rsidRPr="00CC69E5">
        <w:rPr>
          <w:rFonts w:ascii="Times New Roman" w:hAnsi="Times New Roman" w:cs="Times New Roman"/>
          <w:sz w:val="28"/>
          <w:szCs w:val="28"/>
        </w:rPr>
        <w:t xml:space="preserve"> Đăng ký khai tử (Tư pháp huyện, xã): </w:t>
      </w:r>
      <w:r w:rsidR="00354719" w:rsidRPr="000909AC">
        <w:rPr>
          <w:rStyle w:val="fontstyle01"/>
          <w:rFonts w:ascii="Times New Roman" w:hAnsi="Times New Roman" w:cs="Times New Roman"/>
          <w:color w:val="000000" w:themeColor="text1"/>
        </w:rPr>
        <w:t xml:space="preserve">tiếp nhận và giải quyết 175 hồ sơ. </w:t>
      </w:r>
      <w:r w:rsidR="00354719" w:rsidRPr="000909AC">
        <w:rPr>
          <w:rStyle w:val="fontstyle01"/>
          <w:rFonts w:ascii="Times New Roman" w:hAnsi="Times New Roman" w:cs="Times New Roman"/>
          <w:color w:val="000000" w:themeColor="text1"/>
        </w:rPr>
        <w:lastRenderedPageBreak/>
        <w:t>Trong đó 138/175 hồ sơ trực tuyến, đạt 78,9%;</w:t>
      </w:r>
    </w:p>
    <w:p w14:paraId="57F09886" w14:textId="77777777" w:rsidR="00354719" w:rsidRPr="000909AC" w:rsidRDefault="00A5342D" w:rsidP="00354719">
      <w:pPr>
        <w:spacing w:before="120" w:after="120"/>
        <w:ind w:firstLine="720"/>
        <w:jc w:val="both"/>
        <w:rPr>
          <w:rStyle w:val="fontstyle01"/>
          <w:rFonts w:ascii="Times New Roman" w:hAnsi="Times New Roman" w:cs="Times New Roman"/>
          <w:color w:val="000000" w:themeColor="text1"/>
        </w:rPr>
      </w:pPr>
      <w:r w:rsidRPr="000909AC">
        <w:rPr>
          <w:rFonts w:ascii="Times New Roman" w:hAnsi="Times New Roman" w:cs="Times New Roman"/>
          <w:sz w:val="28"/>
          <w:szCs w:val="28"/>
        </w:rPr>
        <w:t xml:space="preserve">- </w:t>
      </w:r>
      <w:r w:rsidRPr="00CC69E5">
        <w:rPr>
          <w:rFonts w:ascii="Times New Roman" w:hAnsi="Times New Roman" w:cs="Times New Roman"/>
          <w:sz w:val="28"/>
          <w:szCs w:val="28"/>
        </w:rPr>
        <w:t xml:space="preserve">Đăng ký kết hôn (Tư pháp huyện, xã): </w:t>
      </w:r>
      <w:r w:rsidR="00354719" w:rsidRPr="000909AC">
        <w:rPr>
          <w:rStyle w:val="fontstyle01"/>
          <w:rFonts w:ascii="Times New Roman" w:hAnsi="Times New Roman" w:cs="Times New Roman"/>
          <w:color w:val="000000" w:themeColor="text1"/>
        </w:rPr>
        <w:t>tiếp nhận và giải quyết 242 hồ sơ. Trong đó 200/242 hồ sơ trực tuyến, đạt 82,6%.</w:t>
      </w:r>
    </w:p>
    <w:p w14:paraId="67E6B73B" w14:textId="69369BB1" w:rsidR="00A5342D" w:rsidRPr="000909AC" w:rsidRDefault="00A5342D" w:rsidP="00354719">
      <w:pPr>
        <w:pStyle w:val="Vnbnnidung0"/>
        <w:tabs>
          <w:tab w:val="left" w:pos="978"/>
        </w:tabs>
        <w:spacing w:before="120" w:after="120" w:line="240" w:lineRule="auto"/>
        <w:ind w:firstLine="720"/>
        <w:jc w:val="both"/>
      </w:pPr>
      <w:r w:rsidRPr="000909AC">
        <w:t>-</w:t>
      </w:r>
      <w:r w:rsidRPr="00CC69E5">
        <w:t xml:space="preserve"> Liên thông đăng ký khai sinh </w:t>
      </w:r>
      <w:r w:rsidR="00A64013" w:rsidRPr="00CC69E5">
        <w:t>- Đ</w:t>
      </w:r>
      <w:r w:rsidRPr="00CC69E5">
        <w:t xml:space="preserve">ăng ký thường trú - cấp thẻ bảo hiểm y tế cho trẻ dưới 6 tuổi - (Tư pháp huyện, xã): </w:t>
      </w:r>
      <w:r w:rsidRPr="000909AC">
        <w:t>Chưa thực hiện.</w:t>
      </w:r>
    </w:p>
    <w:p w14:paraId="191032B8" w14:textId="77777777" w:rsidR="00A5342D" w:rsidRPr="00CC69E5" w:rsidRDefault="00A5342D" w:rsidP="00C92239">
      <w:pPr>
        <w:pStyle w:val="Vnbnnidung0"/>
        <w:spacing w:before="120" w:after="120" w:line="240" w:lineRule="auto"/>
        <w:ind w:firstLine="720"/>
        <w:jc w:val="both"/>
      </w:pPr>
      <w:r w:rsidRPr="000909AC">
        <w:t>-</w:t>
      </w:r>
      <w:r w:rsidRPr="00CC69E5">
        <w:t xml:space="preserve"> Liên thông đăng ký khai tử - Xóa đăng ký thường trú - Trợ cấp mai táng phí (Tư pháp huyện, xã): </w:t>
      </w:r>
      <w:r w:rsidRPr="000909AC">
        <w:t>Chưa thực hiện.</w:t>
      </w:r>
    </w:p>
    <w:p w14:paraId="1D767FFB" w14:textId="77777777" w:rsidR="00A5342D" w:rsidRPr="00CC69E5" w:rsidRDefault="00A5342D" w:rsidP="00C92239">
      <w:pPr>
        <w:pStyle w:val="Vnbnnidung0"/>
        <w:spacing w:before="120" w:after="120" w:line="240" w:lineRule="auto"/>
        <w:ind w:firstLine="720"/>
        <w:jc w:val="both"/>
      </w:pPr>
      <w:r w:rsidRPr="000909AC">
        <w:t>-</w:t>
      </w:r>
      <w:r w:rsidRPr="00CC69E5">
        <w:t xml:space="preserve"> Tích hợp tính giảm trừ mức đóng trong gia hạn thẻ bảo hiểm y tế theo hộ gia đình (Bảo hiểm xã hội huyện): </w:t>
      </w:r>
      <w:r w:rsidRPr="000909AC">
        <w:t>Chưa thực hiện.</w:t>
      </w:r>
    </w:p>
    <w:p w14:paraId="6618906E" w14:textId="77777777" w:rsidR="00A5342D" w:rsidRPr="00CC69E5" w:rsidRDefault="00A5342D" w:rsidP="00C92239">
      <w:pPr>
        <w:pStyle w:val="Vnbnnidung0"/>
        <w:spacing w:before="120" w:after="120" w:line="240" w:lineRule="auto"/>
        <w:ind w:firstLine="720"/>
        <w:jc w:val="both"/>
      </w:pPr>
      <w:r w:rsidRPr="000909AC">
        <w:t xml:space="preserve">- </w:t>
      </w:r>
      <w:r w:rsidRPr="00CC69E5">
        <w:t xml:space="preserve">Đăng ký thuế lần đầu, đăng ký thay đổi thông tin đăng ký thuế đối với người nộp thuế là hộ gia đình, cá nhân (Chi cục thuế): </w:t>
      </w:r>
      <w:r w:rsidRPr="000909AC">
        <w:t>Chưa thực hiện.</w:t>
      </w:r>
    </w:p>
    <w:p w14:paraId="396B0C08" w14:textId="19B11EA8" w:rsidR="006655B2" w:rsidRPr="000909AC" w:rsidRDefault="00A64013" w:rsidP="006655B2">
      <w:pPr>
        <w:spacing w:before="120" w:after="120"/>
        <w:ind w:firstLine="709"/>
        <w:jc w:val="both"/>
        <w:rPr>
          <w:rFonts w:ascii="Times New Roman" w:eastAsia="Calibri" w:hAnsi="Times New Roman" w:cs="Times New Roman"/>
          <w:bCs/>
          <w:spacing w:val="-4"/>
          <w:sz w:val="28"/>
          <w:szCs w:val="28"/>
        </w:rPr>
      </w:pPr>
      <w:r w:rsidRPr="00CC69E5">
        <w:rPr>
          <w:rFonts w:ascii="Times New Roman" w:hAnsi="Times New Roman" w:cs="Times New Roman"/>
          <w:sz w:val="28"/>
          <w:szCs w:val="28"/>
        </w:rPr>
        <w:t>-</w:t>
      </w:r>
      <w:r w:rsidR="00A5342D" w:rsidRPr="00CC69E5">
        <w:rPr>
          <w:rFonts w:ascii="Times New Roman" w:hAnsi="Times New Roman" w:cs="Times New Roman"/>
          <w:sz w:val="28"/>
          <w:szCs w:val="28"/>
        </w:rPr>
        <w:t xml:space="preserve"> Đăng ký biến động về quyền sử dụng đất, quyền sở hữu tài sản gắn liền với đất do thay đổi thông tin về người được cấp Giấy chứng nhận (đổi tên hoặc giấy tờ pháp nhân, giấy tờ nhân thân, địa chỉ) </w:t>
      </w:r>
      <w:r w:rsidR="00A5342D" w:rsidRPr="000909AC">
        <w:rPr>
          <w:rFonts w:ascii="Times New Roman" w:hAnsi="Times New Roman" w:cs="Times New Roman"/>
          <w:sz w:val="28"/>
          <w:szCs w:val="28"/>
        </w:rPr>
        <w:t>(Bộ phận một cửa cấp huyện)</w:t>
      </w:r>
      <w:r w:rsidR="00A5342D" w:rsidRPr="00CC69E5">
        <w:rPr>
          <w:rFonts w:ascii="Times New Roman" w:hAnsi="Times New Roman" w:cs="Times New Roman"/>
          <w:sz w:val="28"/>
          <w:szCs w:val="28"/>
        </w:rPr>
        <w:t xml:space="preserve">: </w:t>
      </w:r>
      <w:r w:rsidR="006655B2" w:rsidRPr="000909AC">
        <w:rPr>
          <w:rFonts w:ascii="Times New Roman" w:eastAsia="Calibri" w:hAnsi="Times New Roman" w:cs="Times New Roman"/>
          <w:bCs/>
          <w:spacing w:val="-4"/>
          <w:sz w:val="28"/>
          <w:szCs w:val="28"/>
        </w:rPr>
        <w:t>109/119 hồ sơ, đạt 91,6%;</w:t>
      </w:r>
    </w:p>
    <w:p w14:paraId="0E20F795" w14:textId="2CBA9DC6" w:rsidR="00A5342D" w:rsidRPr="00CC69E5" w:rsidRDefault="00A64013" w:rsidP="006655B2">
      <w:pPr>
        <w:pStyle w:val="Vnbnnidung0"/>
        <w:tabs>
          <w:tab w:val="left" w:pos="978"/>
        </w:tabs>
        <w:spacing w:before="120" w:after="120" w:line="240" w:lineRule="auto"/>
        <w:ind w:firstLine="720"/>
        <w:jc w:val="both"/>
      </w:pPr>
      <w:r w:rsidRPr="00CC69E5">
        <w:t xml:space="preserve">- </w:t>
      </w:r>
      <w:r w:rsidR="00A5342D" w:rsidRPr="00CC69E5">
        <w:t xml:space="preserve">Giải quyết hưởng trợ cấp thất nghiệp (Phòng Lao động TBXH): </w:t>
      </w:r>
      <w:r w:rsidRPr="00CC69E5">
        <w:t>Chưa thực hiện.</w:t>
      </w:r>
    </w:p>
    <w:p w14:paraId="21C6D3C4" w14:textId="4E8F1A31" w:rsidR="00A5342D" w:rsidRPr="00CC69E5" w:rsidRDefault="00A64013" w:rsidP="00C92239">
      <w:pPr>
        <w:pStyle w:val="Vnbnnidung0"/>
        <w:spacing w:before="120" w:after="120" w:line="240" w:lineRule="auto"/>
        <w:ind w:firstLine="720"/>
        <w:jc w:val="both"/>
      </w:pPr>
      <w:r w:rsidRPr="00CC69E5">
        <w:t>-</w:t>
      </w:r>
      <w:r w:rsidR="00A5342D" w:rsidRPr="00CC69E5">
        <w:t xml:space="preserve"> 220/380V - Thí điểm cơ chế kết nối, chia sẻ dữ liệu trong dịch vụ cung cấp điện (Điện lực): </w:t>
      </w:r>
      <w:r w:rsidRPr="00CC69E5">
        <w:t>Chưa thực hiện.</w:t>
      </w:r>
    </w:p>
    <w:p w14:paraId="2A2667FA" w14:textId="24D04ACF" w:rsidR="00CC3EEA" w:rsidRPr="00CC69E5" w:rsidRDefault="00A64013" w:rsidP="00C92239">
      <w:pPr>
        <w:pStyle w:val="Vnbnnidung0"/>
        <w:spacing w:before="120" w:after="120" w:line="240" w:lineRule="auto"/>
        <w:ind w:firstLine="720"/>
        <w:jc w:val="both"/>
      </w:pPr>
      <w:r w:rsidRPr="00CC69E5">
        <w:t>-</w:t>
      </w:r>
      <w:r w:rsidR="00A5342D" w:rsidRPr="00CC69E5">
        <w:t xml:space="preserve"> Thay đổi chủ thể hợp đồng mua bán điện (Thí điểm cơ chế kết nối, chia sẻ dữ liệu trong dịch v</w:t>
      </w:r>
      <w:r w:rsidR="00CC3EEA" w:rsidRPr="00CC69E5">
        <w:t>ụ cung cấp điện - Điện lực): 0.</w:t>
      </w:r>
    </w:p>
    <w:p w14:paraId="7C1B3166" w14:textId="4B2FE087" w:rsidR="00D47544" w:rsidRPr="00CC69E5" w:rsidRDefault="0084031C" w:rsidP="00C92239">
      <w:pPr>
        <w:pStyle w:val="Vnbnnidung0"/>
        <w:spacing w:before="120" w:after="120" w:line="240" w:lineRule="auto"/>
        <w:ind w:firstLine="720"/>
        <w:jc w:val="both"/>
      </w:pPr>
      <w:r w:rsidRPr="00CC69E5">
        <w:rPr>
          <w:b/>
        </w:rPr>
        <w:t>3. Về</w:t>
      </w:r>
      <w:r w:rsidR="00394EA6" w:rsidRPr="00CC69E5">
        <w:rPr>
          <w:b/>
        </w:rPr>
        <w:t xml:space="preserve"> phục vụ </w:t>
      </w:r>
      <w:r w:rsidR="00BF0389" w:rsidRPr="00CC69E5">
        <w:rPr>
          <w:b/>
        </w:rPr>
        <w:t>phát triển kinh tế, xã hội</w:t>
      </w:r>
    </w:p>
    <w:p w14:paraId="0D33EB38" w14:textId="0AC528E0" w:rsidR="0075201D" w:rsidRPr="000909AC" w:rsidRDefault="00394EA6" w:rsidP="0075201D">
      <w:pPr>
        <w:spacing w:before="120" w:after="120"/>
        <w:ind w:firstLine="720"/>
        <w:jc w:val="both"/>
        <w:rPr>
          <w:rFonts w:ascii="Times New Roman" w:hAnsi="Times New Roman" w:cs="Times New Roman"/>
          <w:b/>
          <w:i/>
          <w:sz w:val="28"/>
          <w:szCs w:val="28"/>
        </w:rPr>
      </w:pPr>
      <w:r w:rsidRPr="00CC69E5">
        <w:rPr>
          <w:rFonts w:ascii="Times New Roman" w:hAnsi="Times New Roman" w:cs="Times New Roman"/>
          <w:b/>
          <w:i/>
          <w:sz w:val="28"/>
          <w:szCs w:val="28"/>
        </w:rPr>
        <w:t>3.1.</w:t>
      </w:r>
      <w:r w:rsidR="00096A01" w:rsidRPr="00CC69E5">
        <w:rPr>
          <w:rFonts w:ascii="Times New Roman" w:hAnsi="Times New Roman" w:cs="Times New Roman"/>
          <w:b/>
          <w:i/>
          <w:sz w:val="28"/>
          <w:szCs w:val="28"/>
        </w:rPr>
        <w:t xml:space="preserve"> Công tác rà soát, làm sạch dữ liệu Bảo hiểm xã hội: </w:t>
      </w:r>
    </w:p>
    <w:p w14:paraId="2FD418A0" w14:textId="5088EE4A" w:rsidR="00553D6D" w:rsidRPr="00CC69E5" w:rsidRDefault="00553D6D" w:rsidP="00C92239">
      <w:pPr>
        <w:spacing w:before="120" w:after="120"/>
        <w:ind w:firstLine="720"/>
        <w:jc w:val="both"/>
        <w:rPr>
          <w:rFonts w:ascii="Times New Roman" w:hAnsi="Times New Roman" w:cs="Times New Roman"/>
          <w:sz w:val="28"/>
          <w:szCs w:val="28"/>
        </w:rPr>
      </w:pPr>
      <w:r w:rsidRPr="00CC69E5">
        <w:rPr>
          <w:rFonts w:ascii="Times New Roman" w:hAnsi="Times New Roman" w:cs="Times New Roman"/>
          <w:sz w:val="28"/>
          <w:szCs w:val="28"/>
        </w:rPr>
        <w:t>Bảo hiểm xã hội huyệ</w:t>
      </w:r>
      <w:r w:rsidR="00CA734B" w:rsidRPr="00CC69E5">
        <w:rPr>
          <w:rFonts w:ascii="Times New Roman" w:hAnsi="Times New Roman" w:cs="Times New Roman"/>
          <w:sz w:val="28"/>
          <w:szCs w:val="28"/>
        </w:rPr>
        <w:t>n đã xây dự</w:t>
      </w:r>
      <w:r w:rsidRPr="00CC69E5">
        <w:rPr>
          <w:rFonts w:ascii="Times New Roman" w:hAnsi="Times New Roman" w:cs="Times New Roman"/>
          <w:sz w:val="28"/>
          <w:szCs w:val="28"/>
        </w:rPr>
        <w:t>ng Kế hoạch số 74/KH-BHXH ngày 05/4/2023 về rà soát, đồng bộ dữ liệu người tham gia Bảo hiểm xã hội, Bảo hiểm y tế với dữ liệu dân cư quốc gia trên địa bàn huyện Tuần Giáo. Bảo hiểm xã hội huyện đã phối hợp với Công an huyện rà soát, xác minh đồng bộ</w:t>
      </w:r>
      <w:r w:rsidR="00A76D63" w:rsidRPr="00CC69E5">
        <w:rPr>
          <w:rFonts w:ascii="Times New Roman" w:hAnsi="Times New Roman" w:cs="Times New Roman"/>
          <w:sz w:val="28"/>
          <w:szCs w:val="28"/>
        </w:rPr>
        <w:t xml:space="preserve"> 89.605/90.233</w:t>
      </w:r>
      <w:r w:rsidRPr="00CC69E5">
        <w:rPr>
          <w:rFonts w:ascii="Times New Roman" w:hAnsi="Times New Roman" w:cs="Times New Roman"/>
          <w:sz w:val="28"/>
          <w:szCs w:val="28"/>
        </w:rPr>
        <w:t xml:space="preserve"> dữ liệu Bảo hiểm xã hội (đạ</w:t>
      </w:r>
      <w:r w:rsidR="00A76D63" w:rsidRPr="00CC69E5">
        <w:rPr>
          <w:rFonts w:ascii="Times New Roman" w:hAnsi="Times New Roman" w:cs="Times New Roman"/>
          <w:sz w:val="28"/>
          <w:szCs w:val="28"/>
        </w:rPr>
        <w:t>t 99,3</w:t>
      </w:r>
      <w:r w:rsidRPr="00CC69E5">
        <w:rPr>
          <w:rFonts w:ascii="Times New Roman" w:hAnsi="Times New Roman" w:cs="Times New Roman"/>
          <w:sz w:val="28"/>
          <w:szCs w:val="28"/>
        </w:rPr>
        <w:t xml:space="preserve">%), còn </w:t>
      </w:r>
      <w:r w:rsidR="00A76D63" w:rsidRPr="00CC69E5">
        <w:rPr>
          <w:rFonts w:ascii="Times New Roman" w:hAnsi="Times New Roman" w:cs="Times New Roman"/>
          <w:sz w:val="28"/>
          <w:szCs w:val="28"/>
        </w:rPr>
        <w:t>628</w:t>
      </w:r>
      <w:r w:rsidRPr="000909AC">
        <w:rPr>
          <w:rFonts w:ascii="Times New Roman" w:hAnsi="Times New Roman" w:cs="Times New Roman"/>
          <w:sz w:val="28"/>
          <w:szCs w:val="28"/>
        </w:rPr>
        <w:t xml:space="preserve"> </w:t>
      </w:r>
      <w:r w:rsidRPr="00CC69E5">
        <w:rPr>
          <w:rFonts w:ascii="Times New Roman" w:hAnsi="Times New Roman" w:cs="Times New Roman"/>
          <w:sz w:val="28"/>
          <w:szCs w:val="28"/>
        </w:rPr>
        <w:t xml:space="preserve">dữ liệu chưa được làm sạch </w:t>
      </w:r>
      <w:r w:rsidRPr="000909AC">
        <w:rPr>
          <w:rFonts w:ascii="Times New Roman" w:hAnsi="Times New Roman" w:cs="Times New Roman"/>
          <w:sz w:val="28"/>
          <w:szCs w:val="28"/>
        </w:rPr>
        <w:t xml:space="preserve">(chiếm </w:t>
      </w:r>
      <w:r w:rsidR="00A76D63" w:rsidRPr="00CC69E5">
        <w:rPr>
          <w:rFonts w:ascii="Times New Roman" w:hAnsi="Times New Roman" w:cs="Times New Roman"/>
          <w:sz w:val="28"/>
          <w:szCs w:val="28"/>
        </w:rPr>
        <w:t>0,7</w:t>
      </w:r>
      <w:r w:rsidRPr="000909AC">
        <w:rPr>
          <w:rFonts w:ascii="Times New Roman" w:hAnsi="Times New Roman" w:cs="Times New Roman"/>
          <w:sz w:val="28"/>
          <w:szCs w:val="28"/>
        </w:rPr>
        <w:t>%)</w:t>
      </w:r>
      <w:r w:rsidRPr="00CC69E5">
        <w:rPr>
          <w:rFonts w:ascii="Times New Roman" w:hAnsi="Times New Roman" w:cs="Times New Roman"/>
          <w:sz w:val="28"/>
          <w:szCs w:val="28"/>
        </w:rPr>
        <w:t>,</w:t>
      </w:r>
    </w:p>
    <w:p w14:paraId="37CC83BA" w14:textId="29878753" w:rsidR="008036E3" w:rsidRPr="00CC69E5" w:rsidRDefault="008036E3" w:rsidP="00C92239">
      <w:pPr>
        <w:spacing w:before="120" w:after="120"/>
        <w:ind w:firstLine="720"/>
        <w:jc w:val="both"/>
        <w:rPr>
          <w:rFonts w:ascii="Times New Roman" w:hAnsi="Times New Roman" w:cs="Times New Roman"/>
          <w:b/>
          <w:i/>
          <w:sz w:val="28"/>
          <w:szCs w:val="28"/>
        </w:rPr>
      </w:pPr>
      <w:r w:rsidRPr="00CC69E5">
        <w:rPr>
          <w:rFonts w:ascii="Times New Roman" w:hAnsi="Times New Roman" w:cs="Times New Roman"/>
          <w:b/>
          <w:i/>
          <w:sz w:val="28"/>
          <w:szCs w:val="28"/>
        </w:rPr>
        <w:t>3.2. Công tác rà soát, làm sạch, số hóa dữ liệu hộ tịch</w:t>
      </w:r>
    </w:p>
    <w:p w14:paraId="3D12F6B0" w14:textId="0ED2BAAF" w:rsidR="008036E3" w:rsidRPr="000909AC" w:rsidRDefault="008036E3" w:rsidP="00D12819">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Trên cơ sở các nội dung hướng dẫn của UBND tỉnh và Sở Tư pháp, Phòng Tư pháp đã tham mưu giúp UBND huyện chỉ đạo, hướng dẫn UBND các xã, thị trấn phối hợp với Công an cùng cấp thực hiện rà soát, đối sánh thông tin giữa Sổ hộ tịch và cơ sở dữ liệu quốc gia về dân cư phục vụ số hóa Sổ hộ tịch. Kết quả: 19/19 xã, thị trấn hoàn thành việc rà soát, đối sánh thông tin hộ tịch và cơ sở dữ liệu quốc gia về dân cư theo chỉ đạo, hướng dẫn của UBND huyện và Phòng Tư pháp.</w:t>
      </w:r>
    </w:p>
    <w:p w14:paraId="1B8EA0EC" w14:textId="77777777" w:rsidR="008036E3" w:rsidRPr="000909AC" w:rsidRDefault="008036E3" w:rsidP="008036E3">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Thực hiện làm sạch được: 82.021/94.409 dữ liệu hộ tịch (đạt 86,88%);</w:t>
      </w:r>
    </w:p>
    <w:p w14:paraId="49C02F30" w14:textId="77777777" w:rsidR="008036E3" w:rsidRPr="000909AC" w:rsidRDefault="008036E3" w:rsidP="008036E3">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Thực hiện cập nhật vào Phần mềm chuẩn hoá, tạo lập tỉnh Điện Biên:</w:t>
      </w:r>
      <w:r w:rsidRPr="000909AC">
        <w:rPr>
          <w:rFonts w:ascii="Times New Roman" w:hAnsi="Times New Roman" w:cs="Times New Roman"/>
          <w:sz w:val="28"/>
          <w:szCs w:val="28"/>
        </w:rPr>
        <w:br/>
      </w:r>
      <w:r w:rsidRPr="000909AC">
        <w:rPr>
          <w:rFonts w:ascii="Times New Roman" w:hAnsi="Times New Roman" w:cs="Times New Roman"/>
          <w:sz w:val="28"/>
          <w:szCs w:val="28"/>
        </w:rPr>
        <w:lastRenderedPageBreak/>
        <w:t>2.207/94.409 dữ liệu hộ tịch (đạt 2,34%);</w:t>
      </w:r>
    </w:p>
    <w:p w14:paraId="07C888DC" w14:textId="64A3F09C" w:rsidR="008036E3" w:rsidRPr="000909AC" w:rsidRDefault="008036E3" w:rsidP="000253B0">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Tổng số dữ liệu được đưa vào Cơ sở dữ liệu hộ tịch điện tử Quốc gia của Bộ Tư pháp: 2.830/94.409 (đạt 3,00%).</w:t>
      </w:r>
    </w:p>
    <w:p w14:paraId="2B80619C" w14:textId="4E26C9AF" w:rsidR="00EA6689" w:rsidRPr="00CC69E5" w:rsidRDefault="008036E3" w:rsidP="00C92239">
      <w:pPr>
        <w:spacing w:before="120" w:after="120"/>
        <w:ind w:firstLine="720"/>
        <w:jc w:val="both"/>
        <w:rPr>
          <w:rFonts w:ascii="Times New Roman" w:hAnsi="Times New Roman" w:cs="Times New Roman"/>
          <w:b/>
          <w:i/>
          <w:sz w:val="28"/>
          <w:szCs w:val="28"/>
        </w:rPr>
      </w:pPr>
      <w:r w:rsidRPr="00CC69E5">
        <w:rPr>
          <w:rFonts w:ascii="Times New Roman" w:hAnsi="Times New Roman" w:cs="Times New Roman"/>
          <w:b/>
          <w:i/>
          <w:sz w:val="28"/>
          <w:szCs w:val="28"/>
        </w:rPr>
        <w:t>3.3</w:t>
      </w:r>
      <w:r w:rsidR="00394EA6" w:rsidRPr="00CC69E5">
        <w:rPr>
          <w:rFonts w:ascii="Times New Roman" w:hAnsi="Times New Roman" w:cs="Times New Roman"/>
          <w:b/>
          <w:i/>
          <w:sz w:val="28"/>
          <w:szCs w:val="28"/>
        </w:rPr>
        <w:t>.</w:t>
      </w:r>
      <w:r w:rsidR="00EA6689" w:rsidRPr="00CC69E5">
        <w:rPr>
          <w:rFonts w:ascii="Times New Roman" w:hAnsi="Times New Roman" w:cs="Times New Roman"/>
          <w:b/>
          <w:i/>
          <w:sz w:val="28"/>
          <w:szCs w:val="28"/>
        </w:rPr>
        <w:t xml:space="preserve"> </w:t>
      </w:r>
      <w:r w:rsidR="00EA6689" w:rsidRPr="000909AC">
        <w:rPr>
          <w:rFonts w:ascii="Times New Roman" w:hAnsi="Times New Roman" w:cs="Times New Roman"/>
          <w:b/>
          <w:i/>
          <w:sz w:val="28"/>
          <w:szCs w:val="28"/>
        </w:rPr>
        <w:t>Công tác rà soát phụ huynh học sinh đăng ký tài khoản ngân hàng, phục vụ thu nộp học phí và chi trả chế độ không dùng tiền mặt</w:t>
      </w:r>
      <w:r w:rsidR="00EA6689" w:rsidRPr="00CC69E5">
        <w:rPr>
          <w:rFonts w:ascii="Times New Roman" w:hAnsi="Times New Roman" w:cs="Times New Roman"/>
          <w:b/>
          <w:i/>
          <w:sz w:val="28"/>
          <w:szCs w:val="28"/>
        </w:rPr>
        <w:t>:</w:t>
      </w:r>
    </w:p>
    <w:p w14:paraId="088690FF" w14:textId="77777777" w:rsidR="00266347" w:rsidRPr="000909AC" w:rsidRDefault="00266347" w:rsidP="00266347">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Tổng số phụ huynh các cấp học (Mầm non, Tiểu học, THCS): 24.950.</w:t>
      </w:r>
    </w:p>
    <w:p w14:paraId="2D752AFA" w14:textId="77777777" w:rsidR="00266347" w:rsidRPr="000909AC" w:rsidRDefault="00266347" w:rsidP="00266347">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Đã rà soát: 24.950, trong đó:</w:t>
      </w:r>
    </w:p>
    <w:p w14:paraId="02FE9656" w14:textId="77777777" w:rsidR="00266347" w:rsidRPr="000909AC" w:rsidRDefault="00266347" w:rsidP="00266347">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Đã có tài khoản ngân hàng: 10.097 (đạt 40,5%).</w:t>
      </w:r>
    </w:p>
    <w:p w14:paraId="7BDA08BA" w14:textId="77777777" w:rsidR="00266347" w:rsidRPr="000909AC" w:rsidRDefault="00266347" w:rsidP="00266347">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Chưa có tài khoản ngân hàng: 14.853 (chiếm 59,5%).</w:t>
      </w:r>
    </w:p>
    <w:p w14:paraId="206CA153" w14:textId="43298F7C" w:rsidR="00EA6689" w:rsidRPr="00CC69E5" w:rsidRDefault="008036E3" w:rsidP="00C92239">
      <w:pPr>
        <w:spacing w:before="120" w:after="120"/>
        <w:ind w:firstLine="720"/>
        <w:jc w:val="both"/>
        <w:rPr>
          <w:rFonts w:ascii="Times New Roman" w:hAnsi="Times New Roman" w:cs="Times New Roman"/>
          <w:b/>
          <w:i/>
          <w:sz w:val="28"/>
          <w:szCs w:val="28"/>
        </w:rPr>
      </w:pPr>
      <w:r w:rsidRPr="00CC69E5">
        <w:rPr>
          <w:rFonts w:ascii="Times New Roman" w:hAnsi="Times New Roman" w:cs="Times New Roman"/>
          <w:b/>
          <w:i/>
          <w:sz w:val="28"/>
          <w:szCs w:val="28"/>
        </w:rPr>
        <w:t>3.4</w:t>
      </w:r>
      <w:r w:rsidR="004E2717" w:rsidRPr="00CC69E5">
        <w:rPr>
          <w:rFonts w:ascii="Times New Roman" w:hAnsi="Times New Roman" w:cs="Times New Roman"/>
          <w:b/>
          <w:i/>
          <w:sz w:val="28"/>
          <w:szCs w:val="28"/>
        </w:rPr>
        <w:t>.</w:t>
      </w:r>
      <w:r w:rsidR="00EA6689" w:rsidRPr="00CC69E5">
        <w:rPr>
          <w:rFonts w:ascii="Times New Roman" w:hAnsi="Times New Roman" w:cs="Times New Roman"/>
          <w:b/>
          <w:i/>
          <w:sz w:val="28"/>
          <w:szCs w:val="28"/>
        </w:rPr>
        <w:t xml:space="preserve"> </w:t>
      </w:r>
      <w:r w:rsidR="00EA6689" w:rsidRPr="000909AC">
        <w:rPr>
          <w:rFonts w:ascii="Times New Roman" w:hAnsi="Times New Roman" w:cs="Times New Roman"/>
          <w:b/>
          <w:i/>
          <w:sz w:val="28"/>
          <w:szCs w:val="28"/>
        </w:rPr>
        <w:t>Công tác khám, chữa bệnh bằng thẻ CCCD có gắn chip điện tử</w:t>
      </w:r>
      <w:r w:rsidR="00EA6689" w:rsidRPr="00CC69E5">
        <w:rPr>
          <w:rFonts w:ascii="Times New Roman" w:hAnsi="Times New Roman" w:cs="Times New Roman"/>
          <w:b/>
          <w:i/>
          <w:sz w:val="28"/>
          <w:szCs w:val="28"/>
        </w:rPr>
        <w:t>:</w:t>
      </w:r>
    </w:p>
    <w:p w14:paraId="770369DC" w14:textId="3D5A7FF8" w:rsidR="00266347" w:rsidRPr="000909AC" w:rsidRDefault="00266347" w:rsidP="00266347">
      <w:pPr>
        <w:spacing w:before="120" w:after="120"/>
        <w:ind w:firstLine="720"/>
        <w:rPr>
          <w:rFonts w:ascii="Times New Roman" w:hAnsi="Times New Roman" w:cs="Times New Roman"/>
          <w:sz w:val="28"/>
          <w:szCs w:val="28"/>
        </w:rPr>
      </w:pPr>
      <w:r w:rsidRPr="000909AC">
        <w:rPr>
          <w:rFonts w:cs="Times New Roman"/>
          <w:szCs w:val="28"/>
        </w:rPr>
        <w:t xml:space="preserve">- </w:t>
      </w:r>
      <w:r w:rsidRPr="000909AC">
        <w:rPr>
          <w:rFonts w:ascii="Times New Roman" w:hAnsi="Times New Roman" w:cs="Times New Roman"/>
          <w:sz w:val="28"/>
          <w:szCs w:val="28"/>
        </w:rPr>
        <w:t>Đã triển khai công tác khám bệnh, chữa bệnh</w:t>
      </w:r>
      <w:r w:rsidR="0087375E" w:rsidRPr="00CC69E5">
        <w:rPr>
          <w:rFonts w:ascii="Times New Roman" w:hAnsi="Times New Roman" w:cs="Times New Roman"/>
          <w:sz w:val="28"/>
          <w:szCs w:val="28"/>
        </w:rPr>
        <w:t xml:space="preserve"> dùng</w:t>
      </w:r>
      <w:r w:rsidRPr="000909AC">
        <w:rPr>
          <w:rFonts w:ascii="Times New Roman" w:hAnsi="Times New Roman" w:cs="Times New Roman"/>
          <w:sz w:val="28"/>
          <w:szCs w:val="28"/>
        </w:rPr>
        <w:t xml:space="preserve"> bảo hiểm y tế bằng Căn cước công dân gắn chíp điện tử tại tất cả các cơ sở khám bệnh, chữa bệnh trên địa bàn huyện.</w:t>
      </w:r>
    </w:p>
    <w:p w14:paraId="59010EF6" w14:textId="77777777" w:rsidR="00266347" w:rsidRPr="000909AC" w:rsidRDefault="00266347" w:rsidP="00266347">
      <w:pPr>
        <w:spacing w:before="120" w:after="120"/>
        <w:ind w:firstLine="720"/>
        <w:rPr>
          <w:rFonts w:ascii="Times New Roman" w:hAnsi="Times New Roman" w:cs="Times New Roman"/>
          <w:sz w:val="28"/>
          <w:szCs w:val="28"/>
        </w:rPr>
      </w:pPr>
      <w:r w:rsidRPr="000909AC">
        <w:rPr>
          <w:rFonts w:ascii="Times New Roman" w:hAnsi="Times New Roman" w:cs="Times New Roman"/>
          <w:sz w:val="28"/>
          <w:szCs w:val="28"/>
        </w:rPr>
        <w:t>- Tổng số đầu quét mã Qr-code trên CCCD là: 20/20 cơ sở KCB đã được trang bị đầu quét mã Qr-code trên CCCD.</w:t>
      </w:r>
    </w:p>
    <w:p w14:paraId="18A7DEE4" w14:textId="77777777" w:rsidR="00266347" w:rsidRPr="000909AC" w:rsidRDefault="00266347" w:rsidP="00266347">
      <w:pPr>
        <w:spacing w:before="120" w:after="120"/>
        <w:ind w:firstLine="720"/>
        <w:rPr>
          <w:rFonts w:ascii="Times New Roman" w:hAnsi="Times New Roman" w:cs="Times New Roman"/>
          <w:bCs/>
          <w:sz w:val="28"/>
          <w:szCs w:val="28"/>
        </w:rPr>
      </w:pPr>
      <w:r w:rsidRPr="000909AC">
        <w:rPr>
          <w:rFonts w:ascii="Times New Roman" w:hAnsi="Times New Roman" w:cs="Times New Roman"/>
          <w:bCs/>
          <w:sz w:val="28"/>
          <w:szCs w:val="28"/>
        </w:rPr>
        <w:t>- Kết quả thực hiện:</w:t>
      </w:r>
    </w:p>
    <w:p w14:paraId="7B1E9D67" w14:textId="77777777" w:rsidR="00266347" w:rsidRPr="000909AC" w:rsidRDefault="00266347" w:rsidP="00266347">
      <w:pPr>
        <w:spacing w:before="120" w:after="120"/>
        <w:ind w:firstLine="720"/>
        <w:rPr>
          <w:rFonts w:ascii="Times New Roman" w:hAnsi="Times New Roman" w:cs="Times New Roman"/>
          <w:spacing w:val="-4"/>
          <w:sz w:val="28"/>
          <w:szCs w:val="28"/>
        </w:rPr>
      </w:pPr>
      <w:r w:rsidRPr="000909AC">
        <w:rPr>
          <w:rFonts w:ascii="Times New Roman" w:hAnsi="Times New Roman" w:cs="Times New Roman"/>
          <w:spacing w:val="-4"/>
          <w:sz w:val="28"/>
          <w:szCs w:val="28"/>
        </w:rPr>
        <w:t>+ Tổng số lượt KCB: 45.374 lượt;</w:t>
      </w:r>
    </w:p>
    <w:p w14:paraId="60896AAF" w14:textId="77777777" w:rsidR="00266347" w:rsidRPr="000909AC" w:rsidRDefault="00266347" w:rsidP="00266347">
      <w:pPr>
        <w:spacing w:before="120" w:after="120"/>
        <w:ind w:firstLine="720"/>
        <w:rPr>
          <w:rFonts w:ascii="Times New Roman" w:hAnsi="Times New Roman" w:cs="Times New Roman"/>
          <w:sz w:val="28"/>
          <w:szCs w:val="28"/>
        </w:rPr>
      </w:pPr>
      <w:r w:rsidRPr="000909AC">
        <w:rPr>
          <w:rFonts w:ascii="Times New Roman" w:hAnsi="Times New Roman" w:cs="Times New Roman"/>
          <w:sz w:val="28"/>
          <w:szCs w:val="28"/>
        </w:rPr>
        <w:t>+ Tổng số lượt KCB BHYT thực hiện bằng CCCD gắn chíp: 12.271 lượt, đạt 27%;</w:t>
      </w:r>
    </w:p>
    <w:p w14:paraId="12CE9591" w14:textId="77777777" w:rsidR="00266347" w:rsidRPr="000909AC" w:rsidRDefault="00266347" w:rsidP="00266347">
      <w:pPr>
        <w:spacing w:before="120" w:after="120"/>
        <w:ind w:firstLine="720"/>
        <w:rPr>
          <w:rFonts w:ascii="Times New Roman" w:hAnsi="Times New Roman" w:cs="Times New Roman"/>
          <w:spacing w:val="-4"/>
          <w:sz w:val="28"/>
          <w:szCs w:val="28"/>
        </w:rPr>
      </w:pPr>
      <w:r w:rsidRPr="000909AC">
        <w:rPr>
          <w:rFonts w:ascii="Times New Roman" w:hAnsi="Times New Roman" w:cs="Times New Roman"/>
          <w:spacing w:val="-4"/>
          <w:sz w:val="28"/>
          <w:szCs w:val="28"/>
        </w:rPr>
        <w:t>+ Số thực hiện KCB bằng CCCD gắn chíp thành công: 11.523 lượt đạt 94%;</w:t>
      </w:r>
    </w:p>
    <w:p w14:paraId="1A4C94EC" w14:textId="77777777" w:rsidR="00266347" w:rsidRPr="000909AC" w:rsidRDefault="00266347" w:rsidP="00266347">
      <w:pPr>
        <w:spacing w:before="120" w:after="120"/>
        <w:ind w:firstLine="720"/>
        <w:rPr>
          <w:rFonts w:ascii="Times New Roman" w:hAnsi="Times New Roman" w:cs="Times New Roman"/>
          <w:spacing w:val="-4"/>
          <w:sz w:val="28"/>
          <w:szCs w:val="28"/>
        </w:rPr>
      </w:pPr>
      <w:r w:rsidRPr="000909AC">
        <w:rPr>
          <w:rFonts w:ascii="Times New Roman" w:hAnsi="Times New Roman" w:cs="Times New Roman"/>
          <w:spacing w:val="-4"/>
          <w:sz w:val="28"/>
          <w:szCs w:val="28"/>
        </w:rPr>
        <w:t>+ Số thực hiện KCB bằng CCCD không thành công: 748 lượt đạt 6%;</w:t>
      </w:r>
    </w:p>
    <w:p w14:paraId="4AF48013" w14:textId="7ED9E693" w:rsidR="000B7BF6" w:rsidRPr="00CC69E5" w:rsidRDefault="008036E3" w:rsidP="000B7BF6">
      <w:pPr>
        <w:spacing w:before="120" w:after="120"/>
        <w:ind w:firstLine="720"/>
        <w:jc w:val="both"/>
        <w:rPr>
          <w:rFonts w:ascii="Times New Roman" w:hAnsi="Times New Roman" w:cs="Times New Roman"/>
          <w:b/>
          <w:i/>
          <w:sz w:val="28"/>
          <w:szCs w:val="28"/>
        </w:rPr>
      </w:pPr>
      <w:r w:rsidRPr="00CC69E5">
        <w:rPr>
          <w:rFonts w:ascii="Times New Roman" w:hAnsi="Times New Roman" w:cs="Times New Roman"/>
          <w:b/>
          <w:i/>
          <w:sz w:val="28"/>
          <w:szCs w:val="28"/>
        </w:rPr>
        <w:t>3.5</w:t>
      </w:r>
      <w:r w:rsidR="000B7BF6" w:rsidRPr="00CC69E5">
        <w:rPr>
          <w:rFonts w:ascii="Times New Roman" w:hAnsi="Times New Roman" w:cs="Times New Roman"/>
          <w:b/>
          <w:i/>
          <w:sz w:val="28"/>
          <w:szCs w:val="28"/>
        </w:rPr>
        <w:t xml:space="preserve">. </w:t>
      </w:r>
      <w:r w:rsidR="000B7BF6" w:rsidRPr="000909AC">
        <w:rPr>
          <w:rFonts w:ascii="Times New Roman" w:hAnsi="Times New Roman" w:cs="Times New Roman"/>
          <w:b/>
          <w:i/>
          <w:sz w:val="28"/>
          <w:szCs w:val="28"/>
        </w:rPr>
        <w:t>Công tác rà soát, làm sạch dữ liệu đối tượng bảo trợ xã hội; đối tượng hộ nghèo, cận nghèo phụ</w:t>
      </w:r>
      <w:r w:rsidR="000B7BF6" w:rsidRPr="00CC69E5">
        <w:rPr>
          <w:rFonts w:ascii="Times New Roman" w:hAnsi="Times New Roman" w:cs="Times New Roman"/>
          <w:b/>
          <w:i/>
          <w:sz w:val="28"/>
          <w:szCs w:val="28"/>
        </w:rPr>
        <w:t>c</w:t>
      </w:r>
      <w:r w:rsidR="000B7BF6" w:rsidRPr="000909AC">
        <w:rPr>
          <w:rFonts w:ascii="Times New Roman" w:hAnsi="Times New Roman" w:cs="Times New Roman"/>
          <w:b/>
          <w:i/>
          <w:sz w:val="28"/>
          <w:szCs w:val="28"/>
        </w:rPr>
        <w:t xml:space="preserve"> vụ chi trả không dùng tiền mặt</w:t>
      </w:r>
      <w:r w:rsidR="000B7BF6" w:rsidRPr="00CC69E5">
        <w:rPr>
          <w:rFonts w:ascii="Times New Roman" w:hAnsi="Times New Roman" w:cs="Times New Roman"/>
          <w:b/>
          <w:i/>
          <w:sz w:val="28"/>
          <w:szCs w:val="28"/>
        </w:rPr>
        <w:t>:</w:t>
      </w:r>
    </w:p>
    <w:p w14:paraId="3062B87E" w14:textId="1641B3E2" w:rsidR="00B74A73" w:rsidRPr="00CC69E5" w:rsidRDefault="00B74A73" w:rsidP="00B74A73">
      <w:pPr>
        <w:spacing w:before="120" w:after="120"/>
        <w:ind w:firstLine="720"/>
        <w:jc w:val="both"/>
        <w:rPr>
          <w:rFonts w:ascii="Times New Roman" w:hAnsi="Times New Roman" w:cs="Times New Roman"/>
          <w:sz w:val="28"/>
          <w:szCs w:val="28"/>
        </w:rPr>
      </w:pPr>
      <w:r w:rsidRPr="00CC69E5">
        <w:rPr>
          <w:rFonts w:ascii="Times New Roman" w:hAnsi="Times New Roman" w:cs="Times New Roman"/>
          <w:sz w:val="28"/>
          <w:szCs w:val="28"/>
        </w:rPr>
        <w:t xml:space="preserve">- Đã thực hiện phối hợp với Công an huyện, Công an các xã, thị trấn rà soát, đối chiếu thông tin đối tượng người có công, đối tượng </w:t>
      </w:r>
      <w:r w:rsidR="009F3CB3" w:rsidRPr="00CC69E5">
        <w:rPr>
          <w:rFonts w:ascii="Times New Roman" w:hAnsi="Times New Roman" w:cs="Times New Roman"/>
          <w:sz w:val="28"/>
          <w:szCs w:val="28"/>
        </w:rPr>
        <w:t>bảo trợ xã hội</w:t>
      </w:r>
      <w:r w:rsidRPr="00CC69E5">
        <w:rPr>
          <w:rFonts w:ascii="Times New Roman" w:hAnsi="Times New Roman" w:cs="Times New Roman"/>
          <w:sz w:val="28"/>
          <w:szCs w:val="28"/>
        </w:rPr>
        <w:t xml:space="preserve"> bị sai, lệch thông tin, đồng thời làm sạch dữ liệu sai lệch và đã cập nhật được 100% thông tin của các đối tượng vào dữ liệu dân cư quốc gia.</w:t>
      </w:r>
    </w:p>
    <w:p w14:paraId="02A0EE66" w14:textId="4B3D863A" w:rsidR="00B74A73" w:rsidRPr="00CC69E5" w:rsidRDefault="00B74A73" w:rsidP="00B74A73">
      <w:pPr>
        <w:spacing w:before="120" w:after="120"/>
        <w:ind w:firstLine="720"/>
        <w:jc w:val="both"/>
        <w:rPr>
          <w:rFonts w:ascii="Times New Roman" w:hAnsi="Times New Roman" w:cs="Times New Roman"/>
          <w:sz w:val="28"/>
          <w:szCs w:val="28"/>
        </w:rPr>
      </w:pPr>
      <w:r w:rsidRPr="00CC69E5">
        <w:rPr>
          <w:rFonts w:ascii="Times New Roman" w:hAnsi="Times New Roman" w:cs="Times New Roman"/>
          <w:sz w:val="28"/>
          <w:szCs w:val="28"/>
        </w:rPr>
        <w:t xml:space="preserve">- Đã phối hợp với Ngân hàng </w:t>
      </w:r>
      <w:r w:rsidR="0087375E" w:rsidRPr="00CC69E5">
        <w:rPr>
          <w:rFonts w:ascii="Times New Roman" w:hAnsi="Times New Roman" w:cs="Times New Roman"/>
          <w:sz w:val="28"/>
          <w:szCs w:val="28"/>
        </w:rPr>
        <w:t>TM</w:t>
      </w:r>
      <w:r w:rsidRPr="00CC69E5">
        <w:rPr>
          <w:rFonts w:ascii="Times New Roman" w:hAnsi="Times New Roman" w:cs="Times New Roman"/>
          <w:sz w:val="28"/>
          <w:szCs w:val="28"/>
        </w:rPr>
        <w:t>CP Công thương Việt Nam chi nhánh Điện Biên (VietinBank Điện Biên), UBND các xã, thị trấn triển khai tuyên truyền về việc thanh toán không dùng tiền mặt, đến thời điểm hiện tại đã mở được 1.244</w:t>
      </w:r>
      <w:r w:rsidR="00D74D23" w:rsidRPr="00CC69E5">
        <w:rPr>
          <w:rFonts w:ascii="Times New Roman" w:hAnsi="Times New Roman" w:cs="Times New Roman"/>
          <w:sz w:val="28"/>
          <w:szCs w:val="28"/>
        </w:rPr>
        <w:t>/6.422</w:t>
      </w:r>
      <w:r w:rsidRPr="00CC69E5">
        <w:rPr>
          <w:rFonts w:ascii="Times New Roman" w:hAnsi="Times New Roman" w:cs="Times New Roman"/>
          <w:sz w:val="28"/>
          <w:szCs w:val="28"/>
        </w:rPr>
        <w:t xml:space="preserve"> tài khoản</w:t>
      </w:r>
      <w:r w:rsidR="00C02B45" w:rsidRPr="00CC69E5">
        <w:rPr>
          <w:rFonts w:ascii="Times New Roman" w:hAnsi="Times New Roman" w:cs="Times New Roman"/>
          <w:sz w:val="28"/>
          <w:szCs w:val="28"/>
        </w:rPr>
        <w:t>, cấp 477 thẻ ngân hàng</w:t>
      </w:r>
      <w:r w:rsidRPr="00CC69E5">
        <w:rPr>
          <w:rFonts w:ascii="Times New Roman" w:hAnsi="Times New Roman" w:cs="Times New Roman"/>
          <w:sz w:val="28"/>
          <w:szCs w:val="28"/>
        </w:rPr>
        <w:t xml:space="preserve"> tại 04 xã, thị trấn cho người có công, đối tượng </w:t>
      </w:r>
      <w:r w:rsidR="00C02B45" w:rsidRPr="00CC69E5">
        <w:rPr>
          <w:rFonts w:ascii="Times New Roman" w:hAnsi="Times New Roman" w:cs="Times New Roman"/>
          <w:sz w:val="28"/>
          <w:szCs w:val="28"/>
        </w:rPr>
        <w:t xml:space="preserve">bảo trợ xã hội </w:t>
      </w:r>
      <w:r w:rsidRPr="00CC69E5">
        <w:rPr>
          <w:rFonts w:ascii="Times New Roman" w:hAnsi="Times New Roman" w:cs="Times New Roman"/>
          <w:sz w:val="28"/>
          <w:szCs w:val="28"/>
        </w:rPr>
        <w:t>trên địa bàn, dự kiến trợ cấp tháng 6 sẽ thanh toán cho các đối tượng được thụ hưởng chế độ qua tài khoản đã được cấp.</w:t>
      </w:r>
    </w:p>
    <w:p w14:paraId="4726C117" w14:textId="708814DE" w:rsidR="00083AC5" w:rsidRPr="00CC69E5" w:rsidRDefault="00083AC5" w:rsidP="00C92239">
      <w:pPr>
        <w:spacing w:before="120" w:after="120"/>
        <w:ind w:firstLine="720"/>
        <w:jc w:val="both"/>
        <w:rPr>
          <w:rFonts w:ascii="Times New Roman" w:hAnsi="Times New Roman" w:cs="Times New Roman"/>
          <w:b/>
          <w:sz w:val="28"/>
          <w:szCs w:val="28"/>
        </w:rPr>
      </w:pPr>
      <w:r w:rsidRPr="00CC69E5">
        <w:rPr>
          <w:rFonts w:ascii="Times New Roman" w:hAnsi="Times New Roman" w:cs="Times New Roman"/>
          <w:b/>
          <w:sz w:val="28"/>
          <w:szCs w:val="28"/>
        </w:rPr>
        <w:t>4. Kết quả phục vụ nhóm tiện ích phục vụ phát triển công dân số</w:t>
      </w:r>
    </w:p>
    <w:p w14:paraId="34CA776F" w14:textId="240FCF5E" w:rsidR="00083AC5" w:rsidRPr="00CC69E5" w:rsidRDefault="004E2717" w:rsidP="00C92239">
      <w:pPr>
        <w:pStyle w:val="Vnbnnidung0"/>
        <w:tabs>
          <w:tab w:val="left" w:pos="963"/>
        </w:tabs>
        <w:spacing w:before="120" w:after="120" w:line="240" w:lineRule="auto"/>
        <w:ind w:firstLine="720"/>
        <w:jc w:val="both"/>
        <w:rPr>
          <w:b/>
          <w:i/>
          <w:spacing w:val="-2"/>
        </w:rPr>
      </w:pPr>
      <w:r w:rsidRPr="00CC69E5">
        <w:rPr>
          <w:b/>
          <w:i/>
          <w:spacing w:val="-2"/>
        </w:rPr>
        <w:t>4.1.</w:t>
      </w:r>
      <w:r w:rsidR="00083AC5" w:rsidRPr="00CC69E5">
        <w:rPr>
          <w:b/>
          <w:i/>
          <w:spacing w:val="-2"/>
        </w:rPr>
        <w:t xml:space="preserve"> Công tác thu nhận hồ sơ CCCD, định danh điện tử, kích hoạt tài khoản định danh điện tử:</w:t>
      </w:r>
    </w:p>
    <w:p w14:paraId="56549C43" w14:textId="787768B8" w:rsidR="00083AC5" w:rsidRPr="000909AC" w:rsidRDefault="00083AC5" w:rsidP="00C92239">
      <w:pPr>
        <w:pStyle w:val="Vnbnnidung0"/>
        <w:tabs>
          <w:tab w:val="left" w:pos="963"/>
        </w:tabs>
        <w:spacing w:before="120" w:after="120" w:line="240" w:lineRule="auto"/>
        <w:ind w:firstLine="720"/>
        <w:jc w:val="both"/>
        <w:rPr>
          <w:spacing w:val="-2"/>
        </w:rPr>
      </w:pPr>
      <w:r w:rsidRPr="000909AC">
        <w:rPr>
          <w:spacing w:val="-2"/>
        </w:rPr>
        <w:t xml:space="preserve">Công an huyện </w:t>
      </w:r>
      <w:r w:rsidR="004E2717" w:rsidRPr="00CC69E5">
        <w:rPr>
          <w:spacing w:val="-2"/>
        </w:rPr>
        <w:t>đã chủ động xây dựn</w:t>
      </w:r>
      <w:r w:rsidR="00857466" w:rsidRPr="00CC69E5">
        <w:rPr>
          <w:spacing w:val="-2"/>
        </w:rPr>
        <w:t>g</w:t>
      </w:r>
      <w:r w:rsidR="004E2717" w:rsidRPr="00CC69E5">
        <w:rPr>
          <w:spacing w:val="-2"/>
        </w:rPr>
        <w:t xml:space="preserve"> Kế hoạch cao điểm thực hiện tổng </w:t>
      </w:r>
      <w:r w:rsidR="004E2717" w:rsidRPr="00CC69E5">
        <w:rPr>
          <w:spacing w:val="-2"/>
        </w:rPr>
        <w:lastRenderedPageBreak/>
        <w:t xml:space="preserve">thể các mặt công tác của Đề án 06 trên địa bàn huyện, </w:t>
      </w:r>
      <w:r w:rsidRPr="000909AC">
        <w:rPr>
          <w:spacing w:val="-2"/>
        </w:rPr>
        <w:t xml:space="preserve">tăng cường lực lượng xuống cơ sở thu nhận hồ sơ CCCD </w:t>
      </w:r>
      <w:r w:rsidRPr="00CC69E5">
        <w:rPr>
          <w:spacing w:val="-2"/>
        </w:rPr>
        <w:t xml:space="preserve">và định danh điện tử </w:t>
      </w:r>
      <w:r w:rsidRPr="000909AC">
        <w:rPr>
          <w:spacing w:val="-2"/>
        </w:rPr>
        <w:t xml:space="preserve">cho công dân trên địa bàn; </w:t>
      </w:r>
      <w:r w:rsidR="004E2717" w:rsidRPr="00CC69E5">
        <w:rPr>
          <w:spacing w:val="-2"/>
        </w:rPr>
        <w:t>phối hợp với</w:t>
      </w:r>
      <w:r w:rsidRPr="000909AC">
        <w:rPr>
          <w:spacing w:val="-2"/>
        </w:rPr>
        <w:t xml:space="preserve"> </w:t>
      </w:r>
      <w:r w:rsidRPr="00CC69E5">
        <w:rPr>
          <w:spacing w:val="-2"/>
        </w:rPr>
        <w:t>Tổ Công tác Đề án 06 cấp xã, cấp bản</w:t>
      </w:r>
      <w:r w:rsidRPr="000909AC">
        <w:rPr>
          <w:spacing w:val="-2"/>
        </w:rPr>
        <w:t xml:space="preserve"> hướng dẫn </w:t>
      </w:r>
      <w:r w:rsidRPr="00CC69E5">
        <w:rPr>
          <w:spacing w:val="-2"/>
        </w:rPr>
        <w:t>n</w:t>
      </w:r>
      <w:r w:rsidRPr="000909AC">
        <w:rPr>
          <w:spacing w:val="-2"/>
        </w:rPr>
        <w:t>gười</w:t>
      </w:r>
      <w:r w:rsidRPr="00CC69E5">
        <w:rPr>
          <w:spacing w:val="-2"/>
        </w:rPr>
        <w:t xml:space="preserve"> dân cài đặt, kích hoạt tài khoản định danh điện tử mức 1, mức 2 qua phần mềm VneID.</w:t>
      </w:r>
      <w:r w:rsidRPr="000909AC">
        <w:rPr>
          <w:spacing w:val="-2"/>
        </w:rPr>
        <w:t xml:space="preserve"> Kết quả cụ thể như sau: </w:t>
      </w:r>
    </w:p>
    <w:p w14:paraId="41D8F72E" w14:textId="131A7FEA" w:rsidR="00B74A73" w:rsidRPr="000909AC" w:rsidRDefault="00083AC5" w:rsidP="00B74A73">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xml:space="preserve">- Công tác thu nhận hồ sơ CCCD: </w:t>
      </w:r>
      <w:r w:rsidR="00B74A73" w:rsidRPr="00CC69E5">
        <w:rPr>
          <w:rFonts w:ascii="Times New Roman" w:hAnsi="Times New Roman" w:cs="Times New Roman"/>
          <w:sz w:val="28"/>
          <w:szCs w:val="28"/>
        </w:rPr>
        <w:t>Từ ngày 15/12/2022 đến nay, đã thu nhận 3.898 hồ sơ cấp CC</w:t>
      </w:r>
      <w:r w:rsidR="00BF2E99" w:rsidRPr="00CC69E5">
        <w:rPr>
          <w:rFonts w:ascii="Times New Roman" w:hAnsi="Times New Roman" w:cs="Times New Roman"/>
          <w:sz w:val="28"/>
          <w:szCs w:val="28"/>
        </w:rPr>
        <w:t>C</w:t>
      </w:r>
      <w:r w:rsidR="00B74A73" w:rsidRPr="00CC69E5">
        <w:rPr>
          <w:rFonts w:ascii="Times New Roman" w:hAnsi="Times New Roman" w:cs="Times New Roman"/>
          <w:sz w:val="28"/>
          <w:szCs w:val="28"/>
        </w:rPr>
        <w:t>D (cấp mới 2.375 hồ sơ, cấp đổi 775 hồ sơ, cấp lại 748 hồ sơ), hoàn thành chỉ tiêu thu nhận CCCD cho 100% công dân đủ điều kiện trên địa bàn huyện.</w:t>
      </w:r>
    </w:p>
    <w:p w14:paraId="10244886" w14:textId="222EB519" w:rsidR="00F12BED" w:rsidRPr="000909AC" w:rsidRDefault="00083AC5" w:rsidP="00F12BED">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xml:space="preserve">- Công tác thu nhận hồ sơ cấp định danh điện tử: </w:t>
      </w:r>
      <w:r w:rsidR="00F12BED" w:rsidRPr="00CC69E5">
        <w:rPr>
          <w:rFonts w:ascii="Times New Roman" w:hAnsi="Times New Roman" w:cs="Times New Roman"/>
          <w:sz w:val="28"/>
          <w:szCs w:val="28"/>
        </w:rPr>
        <w:t>Từ ngày 15/12/2022 đến nay, đã thu nhận 11.001 hồ sơ cấp định danh điện tử, nâng tổng số hồ sơ thu nhận 50.106/67.839 (đạt 73,86%), còn 17.733 hồ sơ chưa thu nhận. Các xã còn tồn nhiều: Chiềng Sinh, Ta Ma, Chiềng Đông.</w:t>
      </w:r>
    </w:p>
    <w:p w14:paraId="2F583DAD" w14:textId="44A147D7" w:rsidR="008E7CD6" w:rsidRPr="000909AC" w:rsidRDefault="00083AC5" w:rsidP="00BF2E99">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Công tác kích hoạt tài khoản định danh điện tử:</w:t>
      </w:r>
      <w:r w:rsidR="00BF2E99" w:rsidRPr="00CC69E5">
        <w:rPr>
          <w:rFonts w:ascii="Times New Roman" w:hAnsi="Times New Roman" w:cs="Times New Roman"/>
          <w:sz w:val="28"/>
          <w:szCs w:val="28"/>
        </w:rPr>
        <w:t xml:space="preserve"> </w:t>
      </w:r>
      <w:r w:rsidR="008E7CD6" w:rsidRPr="00CC69E5">
        <w:rPr>
          <w:rFonts w:ascii="Times New Roman" w:hAnsi="Times New Roman" w:cs="Times New Roman"/>
          <w:sz w:val="28"/>
          <w:szCs w:val="28"/>
        </w:rPr>
        <w:t xml:space="preserve">Hướng dẫn kích hoạt 73 tài khoản định danh điện tử mức 1, 25.735 hồ sơ định danh điện tử mức 2; nâng tổng số tài khoản được kích hoạt mức độ 2 là 29.518 </w:t>
      </w:r>
      <w:r w:rsidR="00BF2E99" w:rsidRPr="00CC69E5">
        <w:rPr>
          <w:rFonts w:ascii="Times New Roman" w:hAnsi="Times New Roman" w:cs="Times New Roman"/>
          <w:sz w:val="28"/>
          <w:szCs w:val="28"/>
        </w:rPr>
        <w:t>tài khoản</w:t>
      </w:r>
      <w:r w:rsidR="008E7CD6" w:rsidRPr="00CC69E5">
        <w:rPr>
          <w:rFonts w:ascii="Times New Roman" w:hAnsi="Times New Roman" w:cs="Times New Roman"/>
          <w:sz w:val="28"/>
          <w:szCs w:val="28"/>
        </w:rPr>
        <w:t xml:space="preserve"> (đạt 43,51%), còn 38.321 tài khoản chưa được kích hoạt. Các xã còn tồn nhiều: Chiềng Sinh, </w:t>
      </w:r>
      <w:r w:rsidR="00F54885" w:rsidRPr="00CC69E5">
        <w:rPr>
          <w:rFonts w:ascii="Times New Roman" w:hAnsi="Times New Roman" w:cs="Times New Roman"/>
          <w:sz w:val="28"/>
          <w:szCs w:val="28"/>
        </w:rPr>
        <w:t>Mường Khong</w:t>
      </w:r>
      <w:r w:rsidR="008E7CD6" w:rsidRPr="00CC69E5">
        <w:rPr>
          <w:rFonts w:ascii="Times New Roman" w:hAnsi="Times New Roman" w:cs="Times New Roman"/>
          <w:sz w:val="28"/>
          <w:szCs w:val="28"/>
        </w:rPr>
        <w:t xml:space="preserve">, </w:t>
      </w:r>
      <w:r w:rsidR="00F54885" w:rsidRPr="00CC69E5">
        <w:rPr>
          <w:rFonts w:ascii="Times New Roman" w:hAnsi="Times New Roman" w:cs="Times New Roman"/>
          <w:sz w:val="28"/>
          <w:szCs w:val="28"/>
        </w:rPr>
        <w:t>Tênh Phông</w:t>
      </w:r>
    </w:p>
    <w:p w14:paraId="62A30998" w14:textId="19003C4A" w:rsidR="00083AC5" w:rsidRPr="00CC69E5" w:rsidRDefault="000B7BF6" w:rsidP="00F54885">
      <w:pPr>
        <w:spacing w:before="120" w:after="120"/>
        <w:ind w:firstLine="720"/>
        <w:jc w:val="both"/>
        <w:rPr>
          <w:rFonts w:ascii="Times New Roman" w:hAnsi="Times New Roman" w:cs="Times New Roman"/>
          <w:b/>
          <w:i/>
          <w:sz w:val="28"/>
          <w:szCs w:val="28"/>
        </w:rPr>
      </w:pPr>
      <w:r w:rsidRPr="00CC69E5">
        <w:rPr>
          <w:rFonts w:ascii="Times New Roman" w:hAnsi="Times New Roman" w:cs="Times New Roman"/>
          <w:b/>
          <w:i/>
          <w:sz w:val="28"/>
          <w:szCs w:val="28"/>
        </w:rPr>
        <w:t>4.2.</w:t>
      </w:r>
      <w:r w:rsidR="00083AC5" w:rsidRPr="00CC69E5">
        <w:rPr>
          <w:rFonts w:ascii="Times New Roman" w:hAnsi="Times New Roman" w:cs="Times New Roman"/>
          <w:b/>
          <w:i/>
          <w:sz w:val="28"/>
          <w:szCs w:val="28"/>
        </w:rPr>
        <w:t xml:space="preserve"> Công tác làm sạch dữ liệu: </w:t>
      </w:r>
    </w:p>
    <w:p w14:paraId="6D41C9BC" w14:textId="77777777" w:rsidR="00F54885" w:rsidRPr="000909AC" w:rsidRDefault="00F54885" w:rsidP="00F54885">
      <w:pPr>
        <w:spacing w:before="120" w:after="120"/>
        <w:ind w:firstLine="720"/>
        <w:jc w:val="both"/>
        <w:rPr>
          <w:rFonts w:ascii="Times New Roman" w:hAnsi="Times New Roman" w:cs="Times New Roman"/>
          <w:spacing w:val="-4"/>
          <w:sz w:val="28"/>
          <w:szCs w:val="28"/>
        </w:rPr>
      </w:pPr>
      <w:r w:rsidRPr="00CC69E5">
        <w:rPr>
          <w:rFonts w:ascii="Times New Roman" w:hAnsi="Times New Roman" w:cs="Times New Roman"/>
          <w:sz w:val="28"/>
          <w:szCs w:val="28"/>
        </w:rPr>
        <w:t xml:space="preserve">- Cập nhật thông tin đối với các trường hợp thiếu các trường thông tin: </w:t>
      </w:r>
      <w:r w:rsidRPr="000909AC">
        <w:rPr>
          <w:rFonts w:ascii="Times New Roman" w:hAnsi="Times New Roman" w:cs="Times New Roman"/>
          <w:spacing w:val="-4"/>
          <w:sz w:val="28"/>
          <w:szCs w:val="28"/>
        </w:rPr>
        <w:t xml:space="preserve">Đã bổ sung, cập nhật </w:t>
      </w:r>
      <w:r w:rsidRPr="00CC69E5">
        <w:rPr>
          <w:rFonts w:ascii="Times New Roman" w:hAnsi="Times New Roman" w:cs="Times New Roman"/>
          <w:spacing w:val="-4"/>
          <w:sz w:val="28"/>
          <w:szCs w:val="28"/>
        </w:rPr>
        <w:t>14</w:t>
      </w:r>
      <w:r w:rsidRPr="000909AC">
        <w:rPr>
          <w:rFonts w:ascii="Times New Roman" w:hAnsi="Times New Roman" w:cs="Times New Roman"/>
          <w:spacing w:val="-4"/>
          <w:sz w:val="28"/>
          <w:szCs w:val="28"/>
        </w:rPr>
        <w:t>/1.2</w:t>
      </w:r>
      <w:r w:rsidRPr="00CC69E5">
        <w:rPr>
          <w:rFonts w:ascii="Times New Roman" w:hAnsi="Times New Roman" w:cs="Times New Roman"/>
          <w:spacing w:val="-4"/>
          <w:sz w:val="28"/>
          <w:szCs w:val="28"/>
        </w:rPr>
        <w:t>98</w:t>
      </w:r>
      <w:r w:rsidRPr="000909AC">
        <w:rPr>
          <w:rFonts w:ascii="Times New Roman" w:hAnsi="Times New Roman" w:cs="Times New Roman"/>
          <w:spacing w:val="-4"/>
          <w:sz w:val="28"/>
          <w:szCs w:val="28"/>
        </w:rPr>
        <w:t xml:space="preserve"> trường</w:t>
      </w:r>
      <w:r w:rsidRPr="00CC69E5">
        <w:rPr>
          <w:rFonts w:ascii="Times New Roman" w:hAnsi="Times New Roman" w:cs="Times New Roman"/>
          <w:spacing w:val="-4"/>
          <w:sz w:val="28"/>
          <w:szCs w:val="28"/>
        </w:rPr>
        <w:t xml:space="preserve"> hợp</w:t>
      </w:r>
      <w:r w:rsidRPr="000909AC">
        <w:rPr>
          <w:rFonts w:ascii="Times New Roman" w:hAnsi="Times New Roman" w:cs="Times New Roman"/>
          <w:spacing w:val="-4"/>
          <w:sz w:val="28"/>
          <w:szCs w:val="28"/>
        </w:rPr>
        <w:t>, còn 1.2</w:t>
      </w:r>
      <w:r w:rsidRPr="00CC69E5">
        <w:rPr>
          <w:rFonts w:ascii="Times New Roman" w:hAnsi="Times New Roman" w:cs="Times New Roman"/>
          <w:spacing w:val="-4"/>
          <w:sz w:val="28"/>
          <w:szCs w:val="28"/>
        </w:rPr>
        <w:t xml:space="preserve">84/1.298 </w:t>
      </w:r>
      <w:r w:rsidRPr="000909AC">
        <w:rPr>
          <w:rFonts w:ascii="Times New Roman" w:hAnsi="Times New Roman" w:cs="Times New Roman"/>
          <w:spacing w:val="-4"/>
          <w:sz w:val="28"/>
          <w:szCs w:val="28"/>
        </w:rPr>
        <w:t>trường hợp không thể cập nhật</w:t>
      </w:r>
      <w:r w:rsidRPr="00CC69E5">
        <w:rPr>
          <w:rFonts w:ascii="Times New Roman" w:hAnsi="Times New Roman" w:cs="Times New Roman"/>
          <w:spacing w:val="-4"/>
          <w:sz w:val="28"/>
          <w:szCs w:val="28"/>
        </w:rPr>
        <w:t>,</w:t>
      </w:r>
      <w:r w:rsidRPr="000909AC">
        <w:rPr>
          <w:rFonts w:ascii="Times New Roman" w:hAnsi="Times New Roman" w:cs="Times New Roman"/>
          <w:spacing w:val="-4"/>
          <w:sz w:val="28"/>
          <w:szCs w:val="28"/>
        </w:rPr>
        <w:t xml:space="preserve"> đều là các trường hợp thiếu trường thông tin họ tên </w:t>
      </w:r>
      <w:r w:rsidRPr="00CC69E5">
        <w:rPr>
          <w:rFonts w:ascii="Times New Roman" w:hAnsi="Times New Roman" w:cs="Times New Roman"/>
          <w:spacing w:val="-4"/>
          <w:sz w:val="28"/>
          <w:szCs w:val="28"/>
        </w:rPr>
        <w:t>cha</w:t>
      </w:r>
      <w:r w:rsidRPr="000909AC">
        <w:rPr>
          <w:rFonts w:ascii="Times New Roman" w:hAnsi="Times New Roman" w:cs="Times New Roman"/>
          <w:spacing w:val="-4"/>
          <w:sz w:val="28"/>
          <w:szCs w:val="28"/>
        </w:rPr>
        <w:t xml:space="preserve"> do con ngoài giá thú, tảo hôn. </w:t>
      </w:r>
    </w:p>
    <w:p w14:paraId="0FE51302" w14:textId="69509A1C" w:rsidR="00F54885" w:rsidRPr="00CC69E5" w:rsidRDefault="00F54885" w:rsidP="00F54885">
      <w:pPr>
        <w:spacing w:before="120" w:after="120"/>
        <w:ind w:firstLine="720"/>
        <w:jc w:val="both"/>
        <w:rPr>
          <w:rFonts w:ascii="Times New Roman" w:hAnsi="Times New Roman" w:cs="Times New Roman"/>
          <w:spacing w:val="-4"/>
          <w:sz w:val="28"/>
          <w:szCs w:val="28"/>
        </w:rPr>
      </w:pPr>
      <w:r w:rsidRPr="00CC69E5">
        <w:rPr>
          <w:rFonts w:ascii="Times New Roman" w:hAnsi="Times New Roman" w:cs="Times New Roman"/>
          <w:spacing w:val="-4"/>
          <w:sz w:val="28"/>
          <w:szCs w:val="28"/>
        </w:rPr>
        <w:t>- Sai lệch giữa dữ liệu CCCD và Dữ liệu dân cư: đã cập nhật, chỉnh sửa 1.206/1.331 trường hợp (đạt 91,6%), còn tồn 125/1.331 trường hợp chưa điều chỉnh (chiế</w:t>
      </w:r>
      <w:r w:rsidR="0087375E" w:rsidRPr="00CC69E5">
        <w:rPr>
          <w:rFonts w:ascii="Times New Roman" w:hAnsi="Times New Roman" w:cs="Times New Roman"/>
          <w:spacing w:val="-4"/>
          <w:sz w:val="28"/>
          <w:szCs w:val="28"/>
        </w:rPr>
        <w:t>m 9,4%), tập trung chủ yếu tại các xã Nà Tòng, Ta Ma.</w:t>
      </w:r>
    </w:p>
    <w:p w14:paraId="6216E1CE" w14:textId="77777777" w:rsidR="00F54885" w:rsidRPr="00CC69E5" w:rsidRDefault="00F54885" w:rsidP="00F54885">
      <w:pPr>
        <w:spacing w:before="120" w:after="120"/>
        <w:ind w:firstLine="720"/>
        <w:jc w:val="both"/>
        <w:rPr>
          <w:rFonts w:ascii="Times New Roman" w:hAnsi="Times New Roman" w:cs="Times New Roman"/>
          <w:color w:val="000000" w:themeColor="text1"/>
          <w:spacing w:val="-4"/>
          <w:sz w:val="28"/>
          <w:szCs w:val="28"/>
        </w:rPr>
      </w:pPr>
      <w:r w:rsidRPr="00CC69E5">
        <w:rPr>
          <w:rFonts w:ascii="Times New Roman" w:hAnsi="Times New Roman" w:cs="Times New Roman"/>
          <w:color w:val="000000" w:themeColor="text1"/>
          <w:spacing w:val="-4"/>
          <w:sz w:val="28"/>
          <w:szCs w:val="28"/>
        </w:rPr>
        <w:t xml:space="preserve">- Hủy, xác lập lại số định danh cá nhân: Đã lập 138 hồ sơ hủy, xác lập lại số định danh cá nhân cho công dân và thao tác trên hệ thống. Đã cấp lại thành công số mới cho 128/138 trường hợp (đạt 97,8%), còn 10/138 trường hợp (chiếm 2,2%) đang chờ Bộ Công an, Bộ Tư pháp phê duyệt. </w:t>
      </w:r>
    </w:p>
    <w:p w14:paraId="22E190E0" w14:textId="77777777" w:rsidR="00F54885" w:rsidRPr="00CC69E5" w:rsidRDefault="00F54885" w:rsidP="00F54885">
      <w:pPr>
        <w:spacing w:before="120" w:after="120"/>
        <w:ind w:firstLine="720"/>
        <w:jc w:val="both"/>
        <w:rPr>
          <w:rFonts w:ascii="Times New Roman" w:hAnsi="Times New Roman" w:cs="Times New Roman"/>
          <w:color w:val="000000" w:themeColor="text1"/>
          <w:spacing w:val="-4"/>
          <w:sz w:val="28"/>
          <w:szCs w:val="28"/>
        </w:rPr>
      </w:pPr>
      <w:r w:rsidRPr="00CC69E5">
        <w:rPr>
          <w:rFonts w:ascii="Times New Roman" w:hAnsi="Times New Roman" w:cs="Times New Roman"/>
          <w:color w:val="000000" w:themeColor="text1"/>
          <w:spacing w:val="-4"/>
          <w:sz w:val="28"/>
          <w:szCs w:val="28"/>
        </w:rPr>
        <w:t xml:space="preserve">- Xóa trùng, khôi phục dữ liệu, làm sạch hộ không có chủ hộ, hộ nhiều hơn một chủ hộ: Đã tiến hành xóa trùng đối với 40/43 trường hợp, 03/43 trường hợp đang đề xuất Cục C06 Bộ Công an hỗ trợ mở khóa chức năng do là dữ liệu Bộ Tư pháp không thể xóa; khôi phục dữ liệu đối với 38 trường hợp. </w:t>
      </w:r>
    </w:p>
    <w:p w14:paraId="427FB093" w14:textId="77777777" w:rsidR="00F54885" w:rsidRPr="00CC69E5" w:rsidRDefault="00F54885" w:rsidP="00F54885">
      <w:pPr>
        <w:spacing w:before="120" w:after="120"/>
        <w:ind w:firstLine="720"/>
        <w:jc w:val="both"/>
        <w:rPr>
          <w:rFonts w:ascii="Times New Roman" w:hAnsi="Times New Roman" w:cs="Times New Roman"/>
          <w:sz w:val="28"/>
          <w:szCs w:val="28"/>
        </w:rPr>
      </w:pPr>
      <w:r w:rsidRPr="00CC69E5">
        <w:rPr>
          <w:rFonts w:ascii="Times New Roman" w:hAnsi="Times New Roman" w:cs="Times New Roman"/>
          <w:sz w:val="28"/>
          <w:szCs w:val="28"/>
        </w:rPr>
        <w:t>- Làm sạch dữ liệu công dân tham gia đóng bảo hiểm tại các khu công nghiệp: đã cấp CCCD, làm sạch, đối khớp dữ liệu với Bảo hiểm xã hội 179/179 trường hợp.</w:t>
      </w:r>
    </w:p>
    <w:p w14:paraId="3378BE1F" w14:textId="6FD60FAB" w:rsidR="00083AC5" w:rsidRPr="000909AC" w:rsidRDefault="0060624F" w:rsidP="00C92239">
      <w:pPr>
        <w:pStyle w:val="Vnbnnidung0"/>
        <w:tabs>
          <w:tab w:val="left" w:pos="1098"/>
        </w:tabs>
        <w:spacing w:before="120" w:after="120" w:line="240" w:lineRule="auto"/>
        <w:ind w:firstLine="720"/>
        <w:jc w:val="both"/>
        <w:rPr>
          <w:b/>
          <w:bCs/>
        </w:rPr>
      </w:pPr>
      <w:r w:rsidRPr="00CC69E5">
        <w:rPr>
          <w:b/>
          <w:bCs/>
        </w:rPr>
        <w:t>5</w:t>
      </w:r>
      <w:r w:rsidR="00083AC5" w:rsidRPr="00CC69E5">
        <w:rPr>
          <w:b/>
          <w:bCs/>
        </w:rPr>
        <w:t xml:space="preserve">. </w:t>
      </w:r>
      <w:r w:rsidR="00083AC5" w:rsidRPr="000909AC">
        <w:rPr>
          <w:b/>
          <w:bCs/>
        </w:rPr>
        <w:t>Hoàn thiện hệ sinh thái phục vụ kết nối, khai thác, bổ sung làm giàu dữ liệu dân cư:</w:t>
      </w:r>
    </w:p>
    <w:p w14:paraId="6116EAC0" w14:textId="782F9B0F" w:rsidR="003E04B4" w:rsidRPr="00CC69E5" w:rsidRDefault="003E04B4" w:rsidP="003E04B4">
      <w:pPr>
        <w:spacing w:before="120" w:after="120"/>
        <w:ind w:firstLine="720"/>
        <w:jc w:val="both"/>
        <w:rPr>
          <w:rFonts w:ascii="Times New Roman" w:hAnsi="Times New Roman" w:cs="Times New Roman"/>
          <w:sz w:val="28"/>
          <w:szCs w:val="28"/>
        </w:rPr>
      </w:pPr>
      <w:r w:rsidRPr="00CC69E5">
        <w:rPr>
          <w:rFonts w:ascii="Times New Roman" w:hAnsi="Times New Roman" w:cs="Times New Roman"/>
          <w:sz w:val="28"/>
          <w:szCs w:val="28"/>
        </w:rPr>
        <w:t xml:space="preserve">- Chỉ đạo lực lượng Công an xã phối </w:t>
      </w:r>
      <w:r w:rsidR="0087375E" w:rsidRPr="00CC69E5">
        <w:rPr>
          <w:rFonts w:ascii="Times New Roman" w:hAnsi="Times New Roman" w:cs="Times New Roman"/>
          <w:sz w:val="28"/>
          <w:szCs w:val="28"/>
        </w:rPr>
        <w:t xml:space="preserve">hợp </w:t>
      </w:r>
      <w:r w:rsidRPr="00CC69E5">
        <w:rPr>
          <w:rFonts w:ascii="Times New Roman" w:hAnsi="Times New Roman" w:cs="Times New Roman"/>
          <w:sz w:val="28"/>
          <w:szCs w:val="28"/>
        </w:rPr>
        <w:t xml:space="preserve">với các Hội đoàn thể cập xã cập nhật thông tin Hội viên các hội đoàn thể vào hệ thống Cơ sở dữ liệu quốc gia về </w:t>
      </w:r>
      <w:r w:rsidRPr="00CC69E5">
        <w:rPr>
          <w:rFonts w:ascii="Times New Roman" w:hAnsi="Times New Roman" w:cs="Times New Roman"/>
          <w:sz w:val="28"/>
          <w:szCs w:val="28"/>
        </w:rPr>
        <w:lastRenderedPageBreak/>
        <w:t>dân cư. Kết quả:</w:t>
      </w:r>
    </w:p>
    <w:p w14:paraId="16CCF49B" w14:textId="02B0D354" w:rsidR="00B65ABF" w:rsidRPr="000909AC" w:rsidRDefault="00B65ABF" w:rsidP="00B65ABF">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Cập nhật hội viên Hội Nông dân: 13.952/13.860 hội viên, đạt 100,7%;</w:t>
      </w:r>
    </w:p>
    <w:p w14:paraId="4FD089B1" w14:textId="2CB41D62" w:rsidR="00B65ABF" w:rsidRPr="000909AC" w:rsidRDefault="00B65ABF" w:rsidP="00B65ABF">
      <w:pPr>
        <w:spacing w:before="120" w:after="120"/>
        <w:ind w:firstLine="720"/>
        <w:jc w:val="both"/>
        <w:rPr>
          <w:rFonts w:ascii="Times New Roman" w:hAnsi="Times New Roman" w:cs="Times New Roman"/>
          <w:spacing w:val="-4"/>
          <w:sz w:val="28"/>
          <w:szCs w:val="28"/>
        </w:rPr>
      </w:pPr>
      <w:r w:rsidRPr="000909AC">
        <w:rPr>
          <w:rFonts w:ascii="Times New Roman" w:hAnsi="Times New Roman" w:cs="Times New Roman"/>
          <w:spacing w:val="-4"/>
          <w:sz w:val="28"/>
          <w:szCs w:val="28"/>
        </w:rPr>
        <w:t>+ Cập nhật hội viên Hội Người cao tuổi: 6.397/6.397 hội viên, đạt 100,0%;</w:t>
      </w:r>
    </w:p>
    <w:p w14:paraId="0E3F2BA9" w14:textId="6715FE2C" w:rsidR="00B65ABF" w:rsidRPr="000909AC" w:rsidRDefault="00B65ABF" w:rsidP="00B65ABF">
      <w:pPr>
        <w:spacing w:before="120" w:after="120"/>
        <w:ind w:firstLine="720"/>
        <w:jc w:val="both"/>
        <w:rPr>
          <w:rFonts w:ascii="Times New Roman" w:hAnsi="Times New Roman" w:cs="Times New Roman"/>
          <w:spacing w:val="-4"/>
          <w:sz w:val="28"/>
          <w:szCs w:val="28"/>
        </w:rPr>
      </w:pPr>
      <w:r w:rsidRPr="000909AC">
        <w:rPr>
          <w:rFonts w:ascii="Times New Roman" w:hAnsi="Times New Roman" w:cs="Times New Roman"/>
          <w:spacing w:val="-4"/>
          <w:sz w:val="28"/>
          <w:szCs w:val="28"/>
        </w:rPr>
        <w:t>+ Cập nhật hội viên Hội Cựu chiến binh: 3.108/3.108 hội viên, đạt 100,0%;</w:t>
      </w:r>
    </w:p>
    <w:p w14:paraId="287ABC80" w14:textId="66793BC9" w:rsidR="00B65ABF" w:rsidRPr="000909AC" w:rsidRDefault="00B65ABF" w:rsidP="00B65ABF">
      <w:pPr>
        <w:spacing w:before="120" w:after="120"/>
        <w:ind w:firstLine="720"/>
        <w:jc w:val="both"/>
        <w:rPr>
          <w:rFonts w:ascii="Times New Roman" w:hAnsi="Times New Roman" w:cs="Times New Roman"/>
          <w:spacing w:val="-4"/>
          <w:sz w:val="28"/>
          <w:szCs w:val="28"/>
        </w:rPr>
      </w:pPr>
      <w:r w:rsidRPr="000909AC">
        <w:rPr>
          <w:rFonts w:ascii="Times New Roman" w:hAnsi="Times New Roman" w:cs="Times New Roman"/>
          <w:spacing w:val="-4"/>
          <w:sz w:val="28"/>
          <w:szCs w:val="28"/>
        </w:rPr>
        <w:t>+ Cập nhật hội viên Hội Chữ thập đỏ: 18.575/18.542 hội viên, đạt 100,2%.</w:t>
      </w:r>
    </w:p>
    <w:p w14:paraId="7875AB52" w14:textId="77777777" w:rsidR="007D5E06" w:rsidRPr="000909AC" w:rsidRDefault="00083AC5" w:rsidP="00C92239">
      <w:pPr>
        <w:pStyle w:val="Vnbnnidung0"/>
        <w:tabs>
          <w:tab w:val="left" w:pos="567"/>
        </w:tabs>
        <w:spacing w:before="120" w:after="120" w:line="240" w:lineRule="auto"/>
        <w:ind w:firstLine="720"/>
        <w:jc w:val="both"/>
      </w:pPr>
      <w:r w:rsidRPr="00CC69E5">
        <w:t xml:space="preserve">- </w:t>
      </w:r>
      <w:r w:rsidRPr="000909AC">
        <w:t xml:space="preserve">Kết nối với các nhà mạng, giải quyết vấn đề sim rác: </w:t>
      </w:r>
    </w:p>
    <w:p w14:paraId="798D32B8" w14:textId="4C658E83" w:rsidR="007D5E06" w:rsidRPr="00CC69E5" w:rsidRDefault="007D5E06" w:rsidP="007D5E06">
      <w:pPr>
        <w:pStyle w:val="Vnbnnidung0"/>
        <w:tabs>
          <w:tab w:val="left" w:pos="567"/>
        </w:tabs>
        <w:spacing w:before="120" w:after="120" w:line="240" w:lineRule="auto"/>
        <w:ind w:firstLine="720"/>
        <w:jc w:val="both"/>
      </w:pPr>
      <w:r w:rsidRPr="00CC69E5">
        <w:t>+ Cập nhật thông tin thuê bao: Chỉ đạo Công an huyện cập nhật, xác thực 930 thông tin thuê bao</w:t>
      </w:r>
      <w:r w:rsidR="00044085" w:rsidRPr="00CC69E5">
        <w:t xml:space="preserve"> trên phần mềm Cơ sở dữ liệu quốc gia về dân cư</w:t>
      </w:r>
      <w:r w:rsidRPr="00CC69E5">
        <w:t>.</w:t>
      </w:r>
    </w:p>
    <w:p w14:paraId="59420927" w14:textId="5A177DD2" w:rsidR="00083AC5" w:rsidRPr="000909AC" w:rsidRDefault="007D5E06" w:rsidP="007D5E06">
      <w:pPr>
        <w:pStyle w:val="Vnbnnidung0"/>
        <w:tabs>
          <w:tab w:val="left" w:pos="567"/>
        </w:tabs>
        <w:spacing w:before="120" w:after="120" w:line="240" w:lineRule="auto"/>
        <w:ind w:firstLine="720"/>
        <w:jc w:val="both"/>
      </w:pPr>
      <w:r w:rsidRPr="00CC69E5">
        <w:t xml:space="preserve">+ </w:t>
      </w:r>
      <w:r w:rsidRPr="000909AC">
        <w:t>Chỉ đạo Phòng Văn hóa thông tin phối hợp các doanh nghiệp kinh doanh dịch vụ viễn thông trên địa bàn rà soát, thống kê các trường hợp sim không chính chủ để chuyển đổi chính chủ phục vụ cấp tài khoản định danh điện tử cho công dân trên địa bàn</w:t>
      </w:r>
      <w:r w:rsidR="0087375E" w:rsidRPr="000909AC">
        <w:t>.</w:t>
      </w:r>
    </w:p>
    <w:p w14:paraId="5565F129" w14:textId="7E6B7EEB" w:rsidR="00083AC5" w:rsidRPr="000909AC" w:rsidRDefault="00083AC5" w:rsidP="00C92239">
      <w:pPr>
        <w:pStyle w:val="Vnbnnidung0"/>
        <w:tabs>
          <w:tab w:val="left" w:pos="1222"/>
        </w:tabs>
        <w:spacing w:before="120" w:after="120" w:line="240" w:lineRule="auto"/>
        <w:ind w:firstLine="720"/>
        <w:jc w:val="both"/>
      </w:pPr>
      <w:r w:rsidRPr="000909AC">
        <w:t xml:space="preserve">- Thực hiện tốt công tác kiểm tra an ninh, an toàn các hệ thống, thiết bị và phần mềm của các cơ quan, đơn vị trước </w:t>
      </w:r>
      <w:r w:rsidR="004A3986" w:rsidRPr="000909AC">
        <w:t>khi kết nối với hệ thống CSDLQG</w:t>
      </w:r>
      <w:r w:rsidR="004A3986" w:rsidRPr="00CC69E5">
        <w:t xml:space="preserve"> về </w:t>
      </w:r>
      <w:r w:rsidRPr="000909AC">
        <w:t>DC. Chỉ đạo lực lượng Công an tiếp tục duy trì, nắm âm mưu, hoạt động của các thế lực thù địch, phản động, phần tử xấu tấn công, phá hoại, xâm nhập, lấy cắp dữ liệu để chủ động phòng ngừa.</w:t>
      </w:r>
    </w:p>
    <w:p w14:paraId="163792E7" w14:textId="56C6180D" w:rsidR="00D47544" w:rsidRPr="000909AC" w:rsidRDefault="0060624F" w:rsidP="00C92239">
      <w:pPr>
        <w:pStyle w:val="Vnbnnidung0"/>
        <w:tabs>
          <w:tab w:val="left" w:pos="1093"/>
        </w:tabs>
        <w:spacing w:before="120" w:after="120" w:line="240" w:lineRule="auto"/>
        <w:ind w:firstLine="720"/>
        <w:jc w:val="both"/>
      </w:pPr>
      <w:r w:rsidRPr="00CC69E5">
        <w:rPr>
          <w:b/>
          <w:bCs/>
        </w:rPr>
        <w:t>6</w:t>
      </w:r>
      <w:r w:rsidR="00083AC5" w:rsidRPr="00CC69E5">
        <w:rPr>
          <w:b/>
          <w:bCs/>
        </w:rPr>
        <w:t xml:space="preserve">. </w:t>
      </w:r>
      <w:r w:rsidR="00083AC5" w:rsidRPr="000909AC">
        <w:rPr>
          <w:b/>
          <w:bCs/>
        </w:rPr>
        <w:t>Nhóm tiện ích phục vụ chỉ đạo, điều hành</w:t>
      </w:r>
      <w:r w:rsidR="00083AC5" w:rsidRPr="000909AC">
        <w:t>: Đang trong quá trình triển khai, thực hiện.</w:t>
      </w:r>
    </w:p>
    <w:p w14:paraId="0AF627C2" w14:textId="3A795709" w:rsidR="0060624F" w:rsidRPr="00CC69E5" w:rsidRDefault="0060624F" w:rsidP="00C92239">
      <w:pPr>
        <w:pStyle w:val="Vnbnnidung0"/>
        <w:spacing w:before="120" w:after="120" w:line="240" w:lineRule="auto"/>
        <w:ind w:firstLine="720"/>
        <w:jc w:val="both"/>
        <w:rPr>
          <w:b/>
        </w:rPr>
      </w:pPr>
      <w:r w:rsidRPr="00CC69E5">
        <w:rPr>
          <w:b/>
        </w:rPr>
        <w:t>7. Kinh phí, trang thiết bị, hạ tầng cơ sở</w:t>
      </w:r>
    </w:p>
    <w:p w14:paraId="33657A89" w14:textId="77777777" w:rsidR="002C5764" w:rsidRPr="000909AC" w:rsidRDefault="002C5764" w:rsidP="00C9447C">
      <w:pPr>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xml:space="preserve">- Phòng Tài chính - Kế hoạch đã tham mưu cho UBND huyện phê duyệt kinh phí mua sắm tập trung trong đó có nội dung kinh phí để triển khai thực hiện Đề án 06/CP: Dự toán kinh phí 600.000.000 đồng, đã chi </w:t>
      </w:r>
      <w:r w:rsidRPr="000909AC">
        <w:rPr>
          <w:rFonts w:ascii="Times New Roman" w:hAnsi="Times New Roman" w:cs="Times New Roman"/>
          <w:b/>
          <w:sz w:val="28"/>
          <w:szCs w:val="28"/>
        </w:rPr>
        <w:t xml:space="preserve">185.000.000 </w:t>
      </w:r>
      <w:r w:rsidRPr="000909AC">
        <w:rPr>
          <w:rFonts w:ascii="Times New Roman" w:hAnsi="Times New Roman" w:cs="Times New Roman"/>
          <w:sz w:val="28"/>
          <w:szCs w:val="28"/>
        </w:rPr>
        <w:t>đồng.</w:t>
      </w:r>
    </w:p>
    <w:p w14:paraId="19DFA702" w14:textId="41C17ECE" w:rsidR="0060624F" w:rsidRPr="00CC69E5" w:rsidRDefault="0060624F" w:rsidP="00C9447C">
      <w:pPr>
        <w:pStyle w:val="Vnbnnidung0"/>
        <w:spacing w:before="120" w:after="120" w:line="240" w:lineRule="auto"/>
        <w:ind w:firstLine="720"/>
        <w:jc w:val="both"/>
        <w:rPr>
          <w:rFonts w:eastAsia="Courier New"/>
          <w:spacing w:val="-4"/>
        </w:rPr>
      </w:pPr>
      <w:r w:rsidRPr="00CC69E5">
        <w:rPr>
          <w:rFonts w:eastAsia="Courier New"/>
          <w:spacing w:val="-4"/>
        </w:rPr>
        <w:t>- Về trang thiết bị, hạ tầng cơ s</w:t>
      </w:r>
      <w:r w:rsidR="004A3986" w:rsidRPr="00CC69E5">
        <w:rPr>
          <w:rFonts w:eastAsia="Courier New"/>
          <w:spacing w:val="-4"/>
        </w:rPr>
        <w:t>ở</w:t>
      </w:r>
      <w:r w:rsidRPr="00CC69E5">
        <w:rPr>
          <w:rFonts w:eastAsia="Courier New"/>
          <w:spacing w:val="-4"/>
        </w:rPr>
        <w:t>:</w:t>
      </w:r>
    </w:p>
    <w:p w14:paraId="03600216" w14:textId="4C313833" w:rsidR="0060624F" w:rsidRPr="00CC69E5" w:rsidRDefault="0060624F" w:rsidP="00C92239">
      <w:pPr>
        <w:pStyle w:val="Vnbnnidung0"/>
        <w:spacing w:before="120" w:after="120" w:line="240" w:lineRule="auto"/>
        <w:ind w:firstLine="720"/>
        <w:jc w:val="both"/>
      </w:pPr>
      <w:r w:rsidRPr="000909AC">
        <w:t>+</w:t>
      </w:r>
      <w:r w:rsidRPr="00CC69E5">
        <w:t xml:space="preserve"> Thiết bị tại bộ phận một cửa: Số máy tính, máy in, thiết bị khác 105 máy tính, 66 máy in, 19 máy tra cứu, 19 máy bốc số, 14 máy scan, 08 máy photocopy, 09 camera.</w:t>
      </w:r>
    </w:p>
    <w:p w14:paraId="153CCA8E" w14:textId="77777777" w:rsidR="0060624F" w:rsidRPr="00CC69E5" w:rsidRDefault="0060624F" w:rsidP="00C92239">
      <w:pPr>
        <w:pStyle w:val="Vnbnnidung0"/>
        <w:spacing w:before="120" w:after="120" w:line="240" w:lineRule="auto"/>
        <w:ind w:firstLine="720"/>
        <w:jc w:val="both"/>
      </w:pPr>
      <w:r w:rsidRPr="000909AC">
        <w:t>+</w:t>
      </w:r>
      <w:r w:rsidRPr="00CC69E5">
        <w:t xml:space="preserve"> Thiết bị tại Phòng Tư pháp, Phòng Lao động Thương binh và xã hội: Số máy tính, máy in, thiết bị khác 03 máy tính, 03 máy in, 01 máy scan.</w:t>
      </w:r>
    </w:p>
    <w:p w14:paraId="6E5FC31A" w14:textId="4E2E8BB6" w:rsidR="0060624F" w:rsidRPr="000909AC" w:rsidRDefault="0060624F" w:rsidP="00C92239">
      <w:pPr>
        <w:pStyle w:val="Vnbnnidung0"/>
        <w:spacing w:before="120" w:after="120" w:line="240" w:lineRule="auto"/>
        <w:ind w:firstLine="720"/>
        <w:jc w:val="both"/>
      </w:pPr>
      <w:r w:rsidRPr="000909AC">
        <w:t>+</w:t>
      </w:r>
      <w:r w:rsidRPr="00CC69E5">
        <w:t xml:space="preserve"> Thiết bị tại Công an cấp huyện, cấp xã: Số máy tính, máy in, thiết bị khác 41 máy tính, 30 máy in</w:t>
      </w:r>
      <w:r w:rsidR="003E04B4" w:rsidRPr="00CC69E5">
        <w:t>, 21 máy scan</w:t>
      </w:r>
      <w:r w:rsidRPr="00CC69E5">
        <w:t>. Tất cả thiết bị của Công an huyện đều được kiểm tra an ninh, an toàn và sử dụng phần mềm BKAV Endpoint.</w:t>
      </w:r>
    </w:p>
    <w:p w14:paraId="3416B1F2" w14:textId="4815AE5F" w:rsidR="0060624F" w:rsidRPr="00CC69E5" w:rsidRDefault="00454982" w:rsidP="00C92239">
      <w:pPr>
        <w:pStyle w:val="Vnbnnidung0"/>
        <w:spacing w:before="120" w:after="120" w:line="240" w:lineRule="auto"/>
        <w:ind w:firstLine="720"/>
        <w:jc w:val="both"/>
      </w:pPr>
      <w:r w:rsidRPr="00CC69E5">
        <w:t>Tuy nhiên n</w:t>
      </w:r>
      <w:r w:rsidR="0060624F" w:rsidRPr="00CC69E5">
        <w:t>hiều máy tính phục vụ thực hiện các mặt công tác của Đề án 06 tại các xã, thị trấn vẫn dùng hệ điều hành Windows 7, không được nhà sản xuất hỗ trợ vá lỗi, nguy cơ mất an toàn thông tin, lộ lọt thông tin. Đặc biệt máy tính tại các trạm y tế cấp xã đã được trang cấp từ lâu, hết giá trị khấu hao tài sản, không đảm bảo kết nối với thiết bị quét mã Qrcode trên thẻ CCCD gắn chip, phục vụ khám chữa bệnh bằng thẻ CCCD gắn chip.</w:t>
      </w:r>
    </w:p>
    <w:p w14:paraId="0E3D23F2" w14:textId="3ECE2B63" w:rsidR="0060624F" w:rsidRPr="00CC69E5" w:rsidRDefault="0060624F" w:rsidP="00C92239">
      <w:pPr>
        <w:pStyle w:val="Vnbnnidung0"/>
        <w:tabs>
          <w:tab w:val="left" w:pos="987"/>
        </w:tabs>
        <w:spacing w:before="120" w:after="120" w:line="240" w:lineRule="auto"/>
        <w:ind w:firstLine="720"/>
        <w:jc w:val="both"/>
      </w:pPr>
      <w:r w:rsidRPr="00CC69E5">
        <w:lastRenderedPageBreak/>
        <w:t xml:space="preserve">Hệ thống đường truyền không ổn định, thường xuyên mất kết nối. Nhiều địa bàn không có sóng 4G phục vụ công dân nộp hồ sơ trực tuyến trên Cổng dịch vụ công, kích hoạt tài khoản định danh điện tử. </w:t>
      </w:r>
      <w:bookmarkStart w:id="1" w:name="bookmark11"/>
      <w:bookmarkStart w:id="2" w:name="bookmark84"/>
      <w:bookmarkStart w:id="3" w:name="bookmark104"/>
      <w:bookmarkStart w:id="4" w:name="bookmark108"/>
      <w:bookmarkStart w:id="5" w:name="bookmark111"/>
      <w:bookmarkStart w:id="6" w:name="bookmark109"/>
      <w:bookmarkStart w:id="7" w:name="bookmark110"/>
      <w:bookmarkStart w:id="8" w:name="bookmark112"/>
      <w:bookmarkEnd w:id="1"/>
      <w:bookmarkEnd w:id="2"/>
      <w:bookmarkEnd w:id="3"/>
      <w:bookmarkEnd w:id="4"/>
      <w:bookmarkEnd w:id="5"/>
    </w:p>
    <w:p w14:paraId="65CBCC95" w14:textId="2E79B5B8" w:rsidR="004C0F5F" w:rsidRPr="000909AC" w:rsidRDefault="00F82052" w:rsidP="00C92239">
      <w:pPr>
        <w:pStyle w:val="Tiu10"/>
        <w:keepNext/>
        <w:keepLines/>
        <w:tabs>
          <w:tab w:val="left" w:pos="1554"/>
        </w:tabs>
        <w:spacing w:before="120" w:after="120" w:line="240" w:lineRule="auto"/>
        <w:jc w:val="both"/>
        <w:outlineLvl w:val="9"/>
      </w:pPr>
      <w:r w:rsidRPr="00CC69E5">
        <w:t xml:space="preserve">III. </w:t>
      </w:r>
      <w:r w:rsidR="000E00FB" w:rsidRPr="000909AC">
        <w:t>NHẬN XÉT, ĐÁNH GIÁ, GIẢI PHÁP</w:t>
      </w:r>
      <w:bookmarkEnd w:id="6"/>
      <w:bookmarkEnd w:id="7"/>
      <w:bookmarkEnd w:id="8"/>
    </w:p>
    <w:p w14:paraId="567467F0" w14:textId="3026647E" w:rsidR="004C0F5F" w:rsidRPr="000909AC" w:rsidRDefault="00AC48DD" w:rsidP="00C92239">
      <w:pPr>
        <w:pStyle w:val="Vnbnnidung0"/>
        <w:tabs>
          <w:tab w:val="left" w:pos="1353"/>
        </w:tabs>
        <w:spacing w:before="120" w:after="120" w:line="240" w:lineRule="auto"/>
        <w:ind w:firstLine="720"/>
        <w:jc w:val="both"/>
        <w:rPr>
          <w:b/>
        </w:rPr>
      </w:pPr>
      <w:bookmarkStart w:id="9" w:name="bookmark113"/>
      <w:bookmarkEnd w:id="9"/>
      <w:r w:rsidRPr="00CC69E5">
        <w:rPr>
          <w:b/>
          <w:bCs/>
        </w:rPr>
        <w:t>1.</w:t>
      </w:r>
      <w:r w:rsidRPr="00CC69E5">
        <w:rPr>
          <w:b/>
        </w:rPr>
        <w:t xml:space="preserve"> </w:t>
      </w:r>
      <w:r w:rsidR="000E00FB" w:rsidRPr="000909AC">
        <w:rPr>
          <w:b/>
        </w:rPr>
        <w:t>Ưu điểm</w:t>
      </w:r>
    </w:p>
    <w:p w14:paraId="02A7EC7E" w14:textId="63E48EEC" w:rsidR="00454982" w:rsidRPr="000909AC" w:rsidRDefault="00454982" w:rsidP="00454982">
      <w:pPr>
        <w:pStyle w:val="Vnbnnidung0"/>
        <w:tabs>
          <w:tab w:val="left" w:pos="1353"/>
        </w:tabs>
        <w:spacing w:before="120" w:after="120" w:line="240" w:lineRule="auto"/>
        <w:ind w:firstLine="720"/>
        <w:jc w:val="both"/>
      </w:pPr>
      <w:bookmarkStart w:id="10" w:name="bookmark114"/>
      <w:bookmarkEnd w:id="10"/>
      <w:r w:rsidRPr="000909AC">
        <w:t>-</w:t>
      </w:r>
      <w:r w:rsidRPr="00CC69E5">
        <w:t xml:space="preserve"> Công an huyện - Cơ quan thường trực Ban Chỉ đạo Đề án 06 huyện đã chủ động tham mưu, triển khai thực hiện các văn bản chỉ đạo của tỉnh; tổ chức kiểm tra, hướng dẫn, đôn đốc việc thực hiện Đề án 06 của các đơn vị ngay từ đầu năm 2023.</w:t>
      </w:r>
      <w:r w:rsidRPr="000909AC">
        <w:t xml:space="preserve"> Phối hợp với các cơ quan, đơn vị cấp huyện, UBND các xã, thị trấn tham mưu triển khai </w:t>
      </w:r>
      <w:r w:rsidRPr="00CC69E5">
        <w:t xml:space="preserve">thực hiện nhiều nội dung trọng tâm của </w:t>
      </w:r>
      <w:r w:rsidRPr="000909AC">
        <w:t>Đề án 06 đảm bảo đúng lộ trình.</w:t>
      </w:r>
    </w:p>
    <w:p w14:paraId="5A99B0D7" w14:textId="0EDD3069" w:rsidR="008443C4" w:rsidRPr="00CC69E5" w:rsidRDefault="008443C4" w:rsidP="00C92239">
      <w:pPr>
        <w:pStyle w:val="Vnbnnidung0"/>
        <w:tabs>
          <w:tab w:val="left" w:pos="1353"/>
        </w:tabs>
        <w:spacing w:before="120" w:after="120" w:line="240" w:lineRule="auto"/>
        <w:ind w:firstLine="720"/>
        <w:jc w:val="both"/>
      </w:pPr>
      <w:r w:rsidRPr="00CC69E5">
        <w:t>- Đã huy động sự vào cuộc của cả hệ thống chính trị tại địa phương, đặc biệt là lực lượng Đoàn Thanh niên</w:t>
      </w:r>
      <w:r w:rsidR="00454982" w:rsidRPr="00CC69E5">
        <w:t>, Hội Phụ nữ</w:t>
      </w:r>
      <w:r w:rsidRPr="00CC69E5">
        <w:t xml:space="preserve"> trong công tác tuyên truyền, vận động, hướng dẫn người dân thu nhận hồ sơ CCCD, định danh điện tử và cài đặt, kích hoạt tài khoản định danh điện tử trên phần mềm VNeID. </w:t>
      </w:r>
    </w:p>
    <w:p w14:paraId="13BB5CF5" w14:textId="0601CFDD" w:rsidR="00661C60" w:rsidRPr="000909AC" w:rsidRDefault="008443C4" w:rsidP="00661C60">
      <w:pPr>
        <w:pStyle w:val="Vnbnnidung0"/>
        <w:tabs>
          <w:tab w:val="left" w:pos="1353"/>
        </w:tabs>
        <w:spacing w:before="120" w:after="120" w:line="240" w:lineRule="auto"/>
        <w:ind w:firstLine="720"/>
        <w:jc w:val="both"/>
      </w:pPr>
      <w:r w:rsidRPr="000909AC">
        <w:t>- Việc kết nối, chia sẻ Cơ sở DLQG về DC với các cơ sở dữ liệu chuyên ngành tiếp tục được triển khai nhằm phục vụ có hiệu quả công tác triển khai 25 dịch vụ công thiết yếu theo Đề án 06.</w:t>
      </w:r>
    </w:p>
    <w:p w14:paraId="4AC44D09" w14:textId="03E98712" w:rsidR="004C0F5F" w:rsidRPr="000909AC" w:rsidRDefault="00AC48DD" w:rsidP="00C92239">
      <w:pPr>
        <w:pStyle w:val="Vnbnnidung0"/>
        <w:tabs>
          <w:tab w:val="left" w:pos="1372"/>
        </w:tabs>
        <w:spacing w:before="120" w:after="120" w:line="240" w:lineRule="auto"/>
        <w:ind w:firstLine="720"/>
        <w:jc w:val="both"/>
        <w:rPr>
          <w:b/>
        </w:rPr>
      </w:pPr>
      <w:r w:rsidRPr="00CC69E5">
        <w:rPr>
          <w:b/>
          <w:bCs/>
        </w:rPr>
        <w:t>2.</w:t>
      </w:r>
      <w:r w:rsidRPr="00CC69E5">
        <w:rPr>
          <w:b/>
        </w:rPr>
        <w:t xml:space="preserve"> </w:t>
      </w:r>
      <w:r w:rsidR="000E00FB" w:rsidRPr="000909AC">
        <w:rPr>
          <w:b/>
        </w:rPr>
        <w:t>Tồn tạ</w:t>
      </w:r>
      <w:r w:rsidR="00752714" w:rsidRPr="000909AC">
        <w:rPr>
          <w:b/>
        </w:rPr>
        <w:t xml:space="preserve">i, hạn chế, khó khăn, vướng mắc; </w:t>
      </w:r>
      <w:r w:rsidR="00752714" w:rsidRPr="00CC69E5">
        <w:rPr>
          <w:b/>
        </w:rPr>
        <w:t>nguyên nhân</w:t>
      </w:r>
      <w:r w:rsidR="00752714" w:rsidRPr="000909AC">
        <w:rPr>
          <w:b/>
        </w:rPr>
        <w:t xml:space="preserve"> và</w:t>
      </w:r>
      <w:r w:rsidR="000E00FB" w:rsidRPr="000909AC">
        <w:rPr>
          <w:b/>
        </w:rPr>
        <w:t xml:space="preserve"> giải pháp</w:t>
      </w:r>
    </w:p>
    <w:p w14:paraId="3545E811" w14:textId="624A4F0D" w:rsidR="008443C4" w:rsidRPr="00CC69E5" w:rsidRDefault="008443C4" w:rsidP="00C92239">
      <w:pPr>
        <w:spacing w:before="120" w:after="120"/>
        <w:ind w:firstLine="720"/>
        <w:jc w:val="both"/>
        <w:rPr>
          <w:rFonts w:ascii="Times New Roman" w:hAnsi="Times New Roman" w:cs="Times New Roman"/>
          <w:sz w:val="28"/>
          <w:szCs w:val="28"/>
        </w:rPr>
      </w:pPr>
      <w:bookmarkStart w:id="11" w:name="bookmark118"/>
      <w:bookmarkStart w:id="12" w:name="bookmark116"/>
      <w:bookmarkStart w:id="13" w:name="bookmark117"/>
      <w:bookmarkStart w:id="14" w:name="bookmark119"/>
      <w:bookmarkEnd w:id="11"/>
      <w:r w:rsidRPr="00CC69E5">
        <w:rPr>
          <w:rFonts w:ascii="Times New Roman" w:hAnsi="Times New Roman" w:cs="Times New Roman"/>
          <w:iCs/>
          <w:sz w:val="28"/>
          <w:szCs w:val="28"/>
        </w:rPr>
        <w:t xml:space="preserve">- </w:t>
      </w:r>
      <w:r w:rsidR="00C9447C" w:rsidRPr="00CC69E5">
        <w:rPr>
          <w:rFonts w:ascii="Times New Roman" w:hAnsi="Times New Roman" w:cs="Times New Roman"/>
          <w:sz w:val="28"/>
          <w:szCs w:val="28"/>
        </w:rPr>
        <w:t>Một số đơn vị</w:t>
      </w:r>
      <w:r w:rsidRPr="00CC69E5">
        <w:rPr>
          <w:rFonts w:ascii="Times New Roman" w:hAnsi="Times New Roman" w:cs="Times New Roman"/>
          <w:sz w:val="28"/>
          <w:szCs w:val="28"/>
        </w:rPr>
        <w:t xml:space="preserve"> khi xây dựng Kế hoạch thực hiện các mặt công tác Đề án 06 năm 2023</w:t>
      </w:r>
      <w:r w:rsidRPr="000909AC">
        <w:rPr>
          <w:rFonts w:ascii="Times New Roman" w:hAnsi="Times New Roman" w:cs="Times New Roman"/>
          <w:sz w:val="28"/>
          <w:szCs w:val="28"/>
        </w:rPr>
        <w:t xml:space="preserve"> chưa bám sát vào chỉ tiêu, nhiệm vụ theo Kế hoạch số 40/KH-BCĐĐA06 ngày 22/02/2023 của Ban Chỉ đạo Đề án 06 huyện</w:t>
      </w:r>
      <w:r w:rsidRPr="00CC69E5">
        <w:rPr>
          <w:rFonts w:ascii="Times New Roman" w:hAnsi="Times New Roman" w:cs="Times New Roman"/>
          <w:sz w:val="28"/>
          <w:szCs w:val="28"/>
        </w:rPr>
        <w:t xml:space="preserve"> </w:t>
      </w:r>
      <w:r w:rsidRPr="000909AC">
        <w:rPr>
          <w:rFonts w:ascii="Times New Roman" w:hAnsi="Times New Roman" w:cs="Times New Roman"/>
          <w:sz w:val="28"/>
          <w:szCs w:val="28"/>
        </w:rPr>
        <w:t>về thực hiện Đề án phát triển ứng dụng d</w:t>
      </w:r>
      <w:r w:rsidR="0087375E" w:rsidRPr="00CC69E5">
        <w:rPr>
          <w:rFonts w:ascii="Times New Roman" w:hAnsi="Times New Roman" w:cs="Times New Roman"/>
          <w:sz w:val="28"/>
          <w:szCs w:val="28"/>
        </w:rPr>
        <w:t>ữ</w:t>
      </w:r>
      <w:r w:rsidRPr="000909AC">
        <w:rPr>
          <w:rFonts w:ascii="Times New Roman" w:hAnsi="Times New Roman" w:cs="Times New Roman"/>
          <w:sz w:val="28"/>
          <w:szCs w:val="28"/>
        </w:rPr>
        <w:t xml:space="preserve"> liệu dân cư, định danh và </w:t>
      </w:r>
      <w:r w:rsidR="0013744B" w:rsidRPr="00CC69E5">
        <w:rPr>
          <w:rFonts w:ascii="Times New Roman" w:hAnsi="Times New Roman" w:cs="Times New Roman"/>
          <w:sz w:val="28"/>
          <w:szCs w:val="28"/>
        </w:rPr>
        <w:t>x</w:t>
      </w:r>
      <w:r w:rsidRPr="000909AC">
        <w:rPr>
          <w:rFonts w:ascii="Times New Roman" w:hAnsi="Times New Roman" w:cs="Times New Roman"/>
          <w:sz w:val="28"/>
          <w:szCs w:val="28"/>
        </w:rPr>
        <w:t>ác thực điện tử phục vụ chuyển đổi số quốc gia giai đoạn 2020-2025, tầm nhìn đến 2030 trên địa bàn huyệ</w:t>
      </w:r>
      <w:r w:rsidR="00454982" w:rsidRPr="000909AC">
        <w:rPr>
          <w:rFonts w:ascii="Times New Roman" w:hAnsi="Times New Roman" w:cs="Times New Roman"/>
          <w:sz w:val="28"/>
          <w:szCs w:val="28"/>
        </w:rPr>
        <w:t xml:space="preserve">n và tình hình thực tế tại địa phương. </w:t>
      </w:r>
      <w:r w:rsidR="0054446C" w:rsidRPr="00CC69E5">
        <w:rPr>
          <w:rFonts w:ascii="Times New Roman" w:hAnsi="Times New Roman" w:cs="Times New Roman"/>
          <w:sz w:val="28"/>
          <w:szCs w:val="28"/>
        </w:rPr>
        <w:t xml:space="preserve">Công tác phối hợp giữa các thành viên Ban Chỉ đạo còn chưa tốt, </w:t>
      </w:r>
      <w:r w:rsidR="0087375E" w:rsidRPr="00CC69E5">
        <w:rPr>
          <w:rFonts w:ascii="Times New Roman" w:hAnsi="Times New Roman" w:cs="Times New Roman"/>
          <w:sz w:val="28"/>
          <w:szCs w:val="28"/>
        </w:rPr>
        <w:t>các ban ngành đoàn thể chưa chủ động báo cáo định kỳ về cơ quan thường trực để tổng hợp, báo cáo Đề án 06 tỉnh.</w:t>
      </w:r>
    </w:p>
    <w:p w14:paraId="57C78D7F" w14:textId="65D234AE" w:rsidR="0087375E" w:rsidRPr="00CC69E5" w:rsidRDefault="0087375E" w:rsidP="00C92239">
      <w:pPr>
        <w:spacing w:before="120" w:after="120"/>
        <w:ind w:firstLine="720"/>
        <w:jc w:val="both"/>
        <w:rPr>
          <w:rFonts w:ascii="Times New Roman" w:hAnsi="Times New Roman" w:cs="Times New Roman"/>
          <w:sz w:val="28"/>
          <w:szCs w:val="28"/>
        </w:rPr>
      </w:pPr>
      <w:r w:rsidRPr="00CC69E5">
        <w:rPr>
          <w:rFonts w:ascii="Times New Roman" w:hAnsi="Times New Roman" w:cs="Times New Roman"/>
          <w:sz w:val="28"/>
          <w:szCs w:val="28"/>
        </w:rPr>
        <w:t>- Đồng chí Tổ trưởng Tổ Công tác Đề án 06 cấp xã chưa th</w:t>
      </w:r>
      <w:r w:rsidR="005164FA" w:rsidRPr="00CC69E5">
        <w:rPr>
          <w:rFonts w:ascii="Times New Roman" w:hAnsi="Times New Roman" w:cs="Times New Roman"/>
          <w:sz w:val="28"/>
          <w:szCs w:val="28"/>
        </w:rPr>
        <w:t>ật sự quyết liệt trong công tác chỉ đạo, đôn đốc, kiểm tra các thành viên trong tổ công tác Đề án 06 cấp xã, bản, dẫn đến tỉ lệ thu nhận hồ sơ định danh điện tử và kích hoạt tài khoản định danh điện tử còn thấp. Nhiều tổ công tác Đề án 06 cấp bản chưa phát huy vai trò trong công tác tuyên truyền, vận động, hướng dẫn người dân, hoạt động còn hình thức, chưa hiệu quả.</w:t>
      </w:r>
    </w:p>
    <w:p w14:paraId="55E4AFAA" w14:textId="3EADCD8C" w:rsidR="008443C4" w:rsidRPr="000909AC" w:rsidRDefault="008443C4" w:rsidP="00C92239">
      <w:pPr>
        <w:pStyle w:val="Vnbnnidung0"/>
        <w:spacing w:before="120" w:after="120" w:line="240" w:lineRule="auto"/>
        <w:ind w:firstLine="720"/>
        <w:jc w:val="both"/>
        <w:rPr>
          <w:iCs/>
          <w:spacing w:val="-2"/>
        </w:rPr>
      </w:pPr>
      <w:r w:rsidRPr="000909AC">
        <w:rPr>
          <w:iCs/>
          <w:spacing w:val="-2"/>
        </w:rPr>
        <w:t>- Công tác tuyên truyền mặc d</w:t>
      </w:r>
      <w:r w:rsidR="0054446C" w:rsidRPr="000909AC">
        <w:rPr>
          <w:iCs/>
          <w:spacing w:val="-2"/>
        </w:rPr>
        <w:t>ù đã được triển khai, thực hiện; t</w:t>
      </w:r>
      <w:r w:rsidRPr="000909AC">
        <w:rPr>
          <w:iCs/>
          <w:spacing w:val="-2"/>
        </w:rPr>
        <w:t>uy nhiên, chưa được đồng bộ, chưa có sự phối hợp chặt chẽ giữa các cấp, các ngành trong tổ chức t</w:t>
      </w:r>
      <w:r w:rsidR="005164FA" w:rsidRPr="000909AC">
        <w:rPr>
          <w:iCs/>
          <w:spacing w:val="-2"/>
        </w:rPr>
        <w:t>hực hiện tuyên truyền, vận động, chưa vận dụng đổi mới để phù hợp với đặc điểm địa bàn, dẫn đến chưa đạt hiệu quả cao tại một số địa phương.</w:t>
      </w:r>
    </w:p>
    <w:p w14:paraId="4133DE48" w14:textId="77777777" w:rsidR="008443C4" w:rsidRPr="000909AC" w:rsidRDefault="008443C4" w:rsidP="00C92239">
      <w:pPr>
        <w:pStyle w:val="Vnbnnidung0"/>
        <w:spacing w:before="120" w:after="120" w:line="240" w:lineRule="auto"/>
        <w:ind w:firstLine="720"/>
        <w:jc w:val="both"/>
        <w:rPr>
          <w:iCs/>
          <w:spacing w:val="-4"/>
        </w:rPr>
      </w:pPr>
      <w:r w:rsidRPr="000909AC">
        <w:rPr>
          <w:iCs/>
          <w:spacing w:val="-4"/>
        </w:rPr>
        <w:t>- Hệ thống hạ tầng thông tin thuộc nhiều đơn vị quản lý, thực hiện đầu tư, trang cấp qua nhiều giai đoạn nên không đồng bộ, khó khăn trong quá trình triển khai, thực hiện; việc kiểm tra an ninh, an toàn hệ thống của các dịch vụ công ngoài lực lượng Công an còn chậm, chưa chuyển sang giai đoạn kết nối, vận hành.</w:t>
      </w:r>
    </w:p>
    <w:p w14:paraId="7DE33B9B" w14:textId="77777777" w:rsidR="008443C4" w:rsidRPr="000909AC" w:rsidRDefault="008443C4" w:rsidP="00C92239">
      <w:pPr>
        <w:pStyle w:val="Vnbnnidung0"/>
        <w:spacing w:before="120" w:after="120" w:line="240" w:lineRule="auto"/>
        <w:ind w:firstLine="720"/>
        <w:jc w:val="both"/>
        <w:rPr>
          <w:iCs/>
        </w:rPr>
      </w:pPr>
      <w:r w:rsidRPr="000909AC">
        <w:rPr>
          <w:iCs/>
        </w:rPr>
        <w:lastRenderedPageBreak/>
        <w:t>- Việc đăng ký tài khoản thực hiện dịch vụ công trực tuyến và định danh điện tử phải sử dụng số điện thoại chính chủ, tuy nhiên nhiều người dân vẫn sử dụng thuê bao di động không chính chủ dẫn đến không thực hiện được các giao dịch trên không gian mạng.</w:t>
      </w:r>
    </w:p>
    <w:p w14:paraId="1172A624" w14:textId="77777777" w:rsidR="008443C4" w:rsidRPr="000909AC" w:rsidRDefault="008443C4" w:rsidP="00C92239">
      <w:pPr>
        <w:pStyle w:val="Vnbnnidung0"/>
        <w:spacing w:before="120" w:after="120" w:line="240" w:lineRule="auto"/>
        <w:ind w:firstLine="720"/>
        <w:jc w:val="both"/>
        <w:rPr>
          <w:iCs/>
        </w:rPr>
      </w:pPr>
      <w:r w:rsidRPr="000909AC">
        <w:rPr>
          <w:iCs/>
        </w:rPr>
        <w:t xml:space="preserve">- Việc thực hiện trả lệ phí, nộp phạt và nộp thuế trước bạ qua Cổng dịch vụ công Quốc gia của người dân cần phải có tài khoản ngân hàng thì mới thực hiện được, nhưng nhiều người dân vẫn chưa có tài khoản ngân hàng. </w:t>
      </w:r>
    </w:p>
    <w:p w14:paraId="765C7E3A" w14:textId="067C5F14" w:rsidR="008443C4" w:rsidRPr="000909AC" w:rsidRDefault="008443C4" w:rsidP="00C92239">
      <w:pPr>
        <w:pStyle w:val="Vnbnnidung0"/>
        <w:spacing w:before="120" w:after="120" w:line="240" w:lineRule="auto"/>
        <w:ind w:firstLine="720"/>
        <w:jc w:val="both"/>
        <w:rPr>
          <w:iCs/>
        </w:rPr>
      </w:pPr>
      <w:r w:rsidRPr="000909AC">
        <w:rPr>
          <w:iCs/>
        </w:rPr>
        <w:t xml:space="preserve">- Liên quan đến việc thực hiện dịch vụ công trực tuyến đối với 25 dịch vụ công thiết yếu theo Đề án 06 cần sửa đổi, bổ sung một số văn bản quy phạm pháp luật liên quan đến các thủ tục hành chính để có thể tiếp nhận và giải quyết hồ sơ trực tuyến; một số phần mềm liên thông thủ tục hành </w:t>
      </w:r>
      <w:r w:rsidR="00385CF2" w:rsidRPr="00CC69E5">
        <w:rPr>
          <w:iCs/>
        </w:rPr>
        <w:t xml:space="preserve">chính </w:t>
      </w:r>
      <w:r w:rsidRPr="000909AC">
        <w:rPr>
          <w:iCs/>
        </w:rPr>
        <w:t>vẫn chưa thực hiện được.</w:t>
      </w:r>
    </w:p>
    <w:p w14:paraId="55637E64" w14:textId="77777777" w:rsidR="008443C4" w:rsidRPr="000909AC" w:rsidRDefault="008443C4" w:rsidP="00C92239">
      <w:pPr>
        <w:pStyle w:val="Vnbnnidung0"/>
        <w:spacing w:before="120" w:after="120" w:line="240" w:lineRule="auto"/>
        <w:ind w:firstLine="720"/>
        <w:jc w:val="both"/>
        <w:rPr>
          <w:iCs/>
        </w:rPr>
      </w:pPr>
      <w:r w:rsidRPr="000909AC">
        <w:rPr>
          <w:iCs/>
        </w:rPr>
        <w:t>- Do trình độ dân trí còn thấp, nhiều người dân vẫn chưa nắm được những lợi ích khi sử dụng dịch vụ công trực tuyến theo tinh thần của Đề án 06; người dân vẫn có thói quen trực tiếp đến trụ sở cơ quan hành chính các cấp để thực hiện các thủ tục hành chính, do vậy việc sử dụng dịch vụ công trực tuyến để thực hiện các thủ tục hành chính còn thấp.</w:t>
      </w:r>
    </w:p>
    <w:p w14:paraId="64F49DF7" w14:textId="77777777" w:rsidR="008443C4" w:rsidRPr="000909AC" w:rsidRDefault="008443C4" w:rsidP="00B85B4C">
      <w:pPr>
        <w:pStyle w:val="Vnbnnidung0"/>
        <w:spacing w:before="120" w:after="120" w:line="240" w:lineRule="auto"/>
        <w:ind w:firstLine="720"/>
        <w:jc w:val="both"/>
        <w:rPr>
          <w:iCs/>
        </w:rPr>
      </w:pPr>
      <w:r w:rsidRPr="000909AC">
        <w:rPr>
          <w:iCs/>
        </w:rPr>
        <w:t>- Điều kiện kinh tế - xã hội của địa phương chưa phát triển, đời sống nhân dân còn gặp nhiều khó khăn, nhiều nơi, đặc biệt vùng sâu, vùng xa không có điều kiện tiếp cận với thiết bị và công nghệ thông tin. Do vậy, việc tiếp cận với các thủ tục hành chính trên Cổng dịch vụ công còn nhiều hạn chế.</w:t>
      </w:r>
    </w:p>
    <w:p w14:paraId="126620FC" w14:textId="317F8375" w:rsidR="00B85B4C" w:rsidRPr="00CC69E5" w:rsidRDefault="001B49EA" w:rsidP="00F778B7">
      <w:pPr>
        <w:pStyle w:val="Tiu10"/>
        <w:keepNext/>
        <w:keepLines/>
        <w:spacing w:before="120" w:after="120" w:line="240" w:lineRule="auto"/>
        <w:jc w:val="both"/>
        <w:outlineLvl w:val="9"/>
        <w:rPr>
          <w:sz w:val="26"/>
          <w:szCs w:val="26"/>
        </w:rPr>
      </w:pPr>
      <w:r w:rsidRPr="00CC69E5">
        <w:rPr>
          <w:sz w:val="26"/>
          <w:szCs w:val="26"/>
        </w:rPr>
        <w:t xml:space="preserve">IV. </w:t>
      </w:r>
      <w:r w:rsidR="008443C4" w:rsidRPr="00CC69E5">
        <w:rPr>
          <w:sz w:val="26"/>
          <w:szCs w:val="26"/>
        </w:rPr>
        <w:t xml:space="preserve">PHƯƠNG HƯỚNG, </w:t>
      </w:r>
      <w:r w:rsidR="000E00FB" w:rsidRPr="000909AC">
        <w:rPr>
          <w:sz w:val="26"/>
          <w:szCs w:val="26"/>
        </w:rPr>
        <w:t>NHIỆM VỤ TRỌNG TÂM THỰC HIỆN</w:t>
      </w:r>
      <w:r w:rsidR="008443C4" w:rsidRPr="00CC69E5">
        <w:rPr>
          <w:sz w:val="26"/>
          <w:szCs w:val="26"/>
        </w:rPr>
        <w:t xml:space="preserve"> ĐỀ ÁN 06 </w:t>
      </w:r>
      <w:bookmarkStart w:id="15" w:name="bookmark120"/>
      <w:bookmarkEnd w:id="12"/>
      <w:bookmarkEnd w:id="13"/>
      <w:bookmarkEnd w:id="14"/>
      <w:bookmarkEnd w:id="15"/>
      <w:r w:rsidR="0013744B" w:rsidRPr="00CC69E5">
        <w:rPr>
          <w:sz w:val="26"/>
          <w:szCs w:val="26"/>
        </w:rPr>
        <w:t>TRONG THỜI GIAN TỚI</w:t>
      </w:r>
    </w:p>
    <w:p w14:paraId="2BAF1A2D" w14:textId="614AECAA" w:rsidR="004C0F5F" w:rsidRPr="000909AC" w:rsidRDefault="009C2768" w:rsidP="00B85B4C">
      <w:pPr>
        <w:pStyle w:val="Vnbnnidung0"/>
        <w:spacing w:before="120" w:after="120" w:line="240" w:lineRule="auto"/>
        <w:ind w:firstLine="720"/>
        <w:jc w:val="both"/>
        <w:rPr>
          <w:b/>
        </w:rPr>
      </w:pPr>
      <w:r w:rsidRPr="00CC69E5">
        <w:rPr>
          <w:b/>
          <w:bCs/>
        </w:rPr>
        <w:t>1.</w:t>
      </w:r>
      <w:r w:rsidRPr="00CC69E5">
        <w:rPr>
          <w:b/>
        </w:rPr>
        <w:t xml:space="preserve"> </w:t>
      </w:r>
      <w:r w:rsidR="000E00FB" w:rsidRPr="000909AC">
        <w:rPr>
          <w:b/>
        </w:rPr>
        <w:t xml:space="preserve">Dự báo tình hình </w:t>
      </w:r>
      <w:r w:rsidR="00EE101B" w:rsidRPr="000909AC">
        <w:rPr>
          <w:b/>
        </w:rPr>
        <w:t>kinh tế - xã hội tại địa phương</w:t>
      </w:r>
    </w:p>
    <w:p w14:paraId="39567330" w14:textId="3CE0573A" w:rsidR="001748E3" w:rsidRPr="00CC69E5" w:rsidRDefault="00EB3C6F" w:rsidP="00B85B4C">
      <w:pPr>
        <w:pStyle w:val="Vnbnnidung0"/>
        <w:spacing w:before="120" w:after="120" w:line="240" w:lineRule="auto"/>
        <w:ind w:firstLine="720"/>
        <w:jc w:val="both"/>
      </w:pPr>
      <w:r w:rsidRPr="00CC69E5">
        <w:t>Tuần Giáo l</w:t>
      </w:r>
      <w:r w:rsidRPr="000909AC">
        <w:t xml:space="preserve">à huyện cửa ngõ của tỉnh Điện Biên, có hệ thống đường giao thông khá thuận lợi với nhiều tuyến quốc lộ, trục chính kết nối liên tỉnh, liên huyện. Ngoài ra, </w:t>
      </w:r>
      <w:r w:rsidR="001748E3" w:rsidRPr="00CC69E5">
        <w:t>h</w:t>
      </w:r>
      <w:r w:rsidRPr="000909AC">
        <w:t xml:space="preserve">uyện còn có lợi thế trong phát triển kinh tế nông nghiệp. </w:t>
      </w:r>
      <w:r w:rsidR="001748E3" w:rsidRPr="000909AC">
        <w:t>Phát huy những tiềm năng đó,</w:t>
      </w:r>
      <w:r w:rsidR="001748E3" w:rsidRPr="00CC69E5">
        <w:t xml:space="preserve"> trong thời gian tới, huyện Tuần Giáo</w:t>
      </w:r>
      <w:r w:rsidR="001748E3" w:rsidRPr="000909AC">
        <w:t xml:space="preserve"> </w:t>
      </w:r>
      <w:r w:rsidR="001748E3" w:rsidRPr="00CC69E5">
        <w:t xml:space="preserve">tiếp tục </w:t>
      </w:r>
      <w:r w:rsidR="001748E3" w:rsidRPr="000909AC">
        <w:t xml:space="preserve">huy động tổng hợp các nguồn lực, triển khai có hiệu quả các chương trình hành động, đột phá vào một số nội dung quan trọng là xây dựng kết cấu hạ tầng, phát triển </w:t>
      </w:r>
      <w:r w:rsidR="001748E3" w:rsidRPr="00CC69E5">
        <w:t xml:space="preserve">nông nghiệp, </w:t>
      </w:r>
      <w:r w:rsidR="001748E3" w:rsidRPr="000909AC">
        <w:t>cây công nghiệp</w:t>
      </w:r>
      <w:r w:rsidR="001748E3" w:rsidRPr="00CC69E5">
        <w:t xml:space="preserve"> phục vụ nâng cao đời sống </w:t>
      </w:r>
      <w:r w:rsidR="00CF5888" w:rsidRPr="00CC69E5">
        <w:t xml:space="preserve">vật chất và tinh thần </w:t>
      </w:r>
      <w:r w:rsidR="001748E3" w:rsidRPr="00CC69E5">
        <w:t xml:space="preserve">cho nhân dân trên địa bàn. </w:t>
      </w:r>
    </w:p>
    <w:p w14:paraId="778BFF3E" w14:textId="486356BF" w:rsidR="004C0F5F" w:rsidRPr="000909AC" w:rsidRDefault="009C2768" w:rsidP="00B85B4C">
      <w:pPr>
        <w:pStyle w:val="Vnbnnidung0"/>
        <w:spacing w:before="120" w:after="120" w:line="240" w:lineRule="auto"/>
        <w:ind w:firstLine="720"/>
        <w:jc w:val="both"/>
        <w:rPr>
          <w:b/>
        </w:rPr>
      </w:pPr>
      <w:bookmarkStart w:id="16" w:name="bookmark121"/>
      <w:bookmarkEnd w:id="16"/>
      <w:r w:rsidRPr="00CC69E5">
        <w:rPr>
          <w:b/>
          <w:bCs/>
        </w:rPr>
        <w:t>2.</w:t>
      </w:r>
      <w:r w:rsidRPr="00CC69E5">
        <w:rPr>
          <w:b/>
        </w:rPr>
        <w:t xml:space="preserve"> </w:t>
      </w:r>
      <w:r w:rsidR="000E00FB" w:rsidRPr="000909AC">
        <w:rPr>
          <w:b/>
        </w:rPr>
        <w:t>Đánh giá nguy cơ, khó khăn, vướng mắc có thể tác động, ả</w:t>
      </w:r>
      <w:r w:rsidR="00EE101B" w:rsidRPr="000909AC">
        <w:rPr>
          <w:b/>
        </w:rPr>
        <w:t>nh hưởng đến thực hiện Đề án 06</w:t>
      </w:r>
    </w:p>
    <w:p w14:paraId="057F11AF" w14:textId="45392175" w:rsidR="00CF5888" w:rsidRPr="00CC69E5" w:rsidRDefault="00CF5888" w:rsidP="00C92239">
      <w:pPr>
        <w:pStyle w:val="Vnbnnidung0"/>
        <w:spacing w:before="120" w:after="120" w:line="240" w:lineRule="auto"/>
        <w:ind w:firstLine="720"/>
        <w:jc w:val="both"/>
        <w:rPr>
          <w:iCs/>
        </w:rPr>
      </w:pPr>
      <w:r w:rsidRPr="00CC69E5">
        <w:rPr>
          <w:iCs/>
        </w:rPr>
        <w:t xml:space="preserve">Do chủ yếu phát triển nông nghiệp, nhân dân trên địa bàn chưa có điều kiện sử dụng các thiết bị </w:t>
      </w:r>
      <w:r w:rsidR="00385CF2" w:rsidRPr="00CC69E5">
        <w:rPr>
          <w:iCs/>
        </w:rPr>
        <w:t xml:space="preserve">di động </w:t>
      </w:r>
      <w:r w:rsidRPr="00CC69E5">
        <w:rPr>
          <w:iCs/>
        </w:rPr>
        <w:t xml:space="preserve">và </w:t>
      </w:r>
      <w:r w:rsidR="00385CF2" w:rsidRPr="00CC69E5">
        <w:rPr>
          <w:iCs/>
        </w:rPr>
        <w:t xml:space="preserve">tiếp cận </w:t>
      </w:r>
      <w:r w:rsidRPr="00CC69E5">
        <w:rPr>
          <w:iCs/>
        </w:rPr>
        <w:t>công nghệ thông tin nên việc tạo lập tài khoản định danh điện tử, lập hồ sơ dịch vụ công trực tiếp trên Cổng dịch vụ công còn gặp nhiều khó khăn.</w:t>
      </w:r>
    </w:p>
    <w:p w14:paraId="56C76246" w14:textId="6B5A2C85" w:rsidR="001B49EA" w:rsidRPr="000909AC" w:rsidRDefault="00AC48DD" w:rsidP="00B85B4C">
      <w:pPr>
        <w:pStyle w:val="Vnbnnidung0"/>
        <w:spacing w:before="120" w:after="120" w:line="240" w:lineRule="auto"/>
        <w:ind w:firstLine="720"/>
        <w:jc w:val="both"/>
        <w:rPr>
          <w:b/>
        </w:rPr>
      </w:pPr>
      <w:bookmarkStart w:id="17" w:name="bookmark122"/>
      <w:bookmarkEnd w:id="17"/>
      <w:r w:rsidRPr="00CC69E5">
        <w:rPr>
          <w:b/>
          <w:bCs/>
        </w:rPr>
        <w:t>3.</w:t>
      </w:r>
      <w:r w:rsidRPr="00CC69E5">
        <w:rPr>
          <w:b/>
        </w:rPr>
        <w:t xml:space="preserve"> </w:t>
      </w:r>
      <w:r w:rsidR="000E00FB" w:rsidRPr="000909AC">
        <w:rPr>
          <w:b/>
        </w:rPr>
        <w:t>Giải pháp thực hiện</w:t>
      </w:r>
      <w:bookmarkStart w:id="18" w:name="bookmark125"/>
      <w:bookmarkStart w:id="19" w:name="bookmark123"/>
      <w:bookmarkStart w:id="20" w:name="bookmark124"/>
      <w:bookmarkStart w:id="21" w:name="bookmark126"/>
      <w:bookmarkEnd w:id="18"/>
    </w:p>
    <w:p w14:paraId="759CD058" w14:textId="59ADA939" w:rsidR="0004464E" w:rsidRPr="000909AC" w:rsidRDefault="005512AC" w:rsidP="000B1777">
      <w:pPr>
        <w:pStyle w:val="Vnbnnidung0"/>
        <w:tabs>
          <w:tab w:val="left" w:pos="1372"/>
        </w:tabs>
        <w:spacing w:before="120" w:after="120" w:line="240" w:lineRule="auto"/>
        <w:ind w:firstLine="720"/>
        <w:jc w:val="both"/>
      </w:pPr>
      <w:r w:rsidRPr="000909AC">
        <w:t xml:space="preserve">- Tiếp tục tham gia ý kiến vào dự thảo các văn bản để hoàn thiện chính sách, pháp luật về phát triển, cung cấp ứng dụng, dịch vụ số liên quan đến thông </w:t>
      </w:r>
      <w:r w:rsidRPr="000909AC">
        <w:lastRenderedPageBreak/>
        <w:t>tin dân cư theo chỉ đạo của Chính phủ, các bộ, ngành Trung ương hoàn thiện hành lang pháp lý triển khai Đề án.</w:t>
      </w:r>
    </w:p>
    <w:p w14:paraId="505D8D7D" w14:textId="0CB44349" w:rsidR="0009648E" w:rsidRPr="00CC69E5" w:rsidRDefault="00416164" w:rsidP="000B1777">
      <w:pPr>
        <w:pStyle w:val="Vnbnnidung0"/>
        <w:tabs>
          <w:tab w:val="left" w:pos="1372"/>
        </w:tabs>
        <w:spacing w:before="120" w:after="120" w:line="240" w:lineRule="auto"/>
        <w:ind w:firstLine="720"/>
        <w:jc w:val="both"/>
        <w:rPr>
          <w:spacing w:val="-6"/>
        </w:rPr>
      </w:pPr>
      <w:r w:rsidRPr="00CC69E5">
        <w:rPr>
          <w:spacing w:val="-6"/>
        </w:rPr>
        <w:t xml:space="preserve">- Triển khai thực hiện </w:t>
      </w:r>
      <w:r w:rsidR="001015B6" w:rsidRPr="00CC69E5">
        <w:rPr>
          <w:spacing w:val="-6"/>
        </w:rPr>
        <w:t xml:space="preserve">quyết liệt </w:t>
      </w:r>
      <w:r w:rsidRPr="00CC69E5">
        <w:rPr>
          <w:spacing w:val="-6"/>
        </w:rPr>
        <w:t>K</w:t>
      </w:r>
      <w:r w:rsidR="0009648E" w:rsidRPr="00CC69E5">
        <w:rPr>
          <w:spacing w:val="-6"/>
        </w:rPr>
        <w:t>ế hoạch cao điểm triển khai các giải pháp thu nhận và kích hoạt tài khoản định danh điện tử trên địa bàn huyện Tuần Giáo.</w:t>
      </w:r>
    </w:p>
    <w:p w14:paraId="40F4B08D" w14:textId="2BD15F87" w:rsidR="00416164" w:rsidRPr="00CC69E5" w:rsidRDefault="00416164" w:rsidP="00416164">
      <w:pPr>
        <w:pStyle w:val="Vnbnnidung0"/>
        <w:tabs>
          <w:tab w:val="left" w:pos="1372"/>
        </w:tabs>
        <w:spacing w:before="120" w:after="120" w:line="240" w:lineRule="auto"/>
        <w:ind w:firstLine="720"/>
        <w:jc w:val="both"/>
      </w:pPr>
      <w:r w:rsidRPr="00CC69E5">
        <w:t>- Tổ chức Lễ ký kết Kế hoạch phối hợp tuyên truyền, hướng dẫn thu nhận, cài đặt, kích hoạt tài khoản định danh điện tử trên địa bàn huyện Tuần Giáo giữa Công an huyện và Phòng Giáo dục &amp; Đào tạo huyện.</w:t>
      </w:r>
    </w:p>
    <w:p w14:paraId="6CA08503" w14:textId="5FD6FAFC" w:rsidR="0004464E" w:rsidRPr="000909AC" w:rsidRDefault="005512AC" w:rsidP="00C92239">
      <w:pPr>
        <w:autoSpaceDE w:val="0"/>
        <w:autoSpaceDN w:val="0"/>
        <w:adjustRightInd w:val="0"/>
        <w:spacing w:before="120" w:after="120"/>
        <w:ind w:firstLine="720"/>
        <w:jc w:val="both"/>
        <w:rPr>
          <w:rFonts w:ascii="Times New Roman" w:hAnsi="Times New Roman" w:cs="Times New Roman"/>
          <w:sz w:val="28"/>
          <w:szCs w:val="28"/>
        </w:rPr>
      </w:pPr>
      <w:r w:rsidRPr="000909AC">
        <w:rPr>
          <w:rFonts w:ascii="Times New Roman" w:hAnsi="Times New Roman" w:cs="Times New Roman"/>
          <w:sz w:val="28"/>
          <w:szCs w:val="28"/>
        </w:rPr>
        <w:t>- Các cơ quan, đơn vị cấp huyện, UBND các xã, thị trấn tăng cường các giải pháp nâng cao hiệu quả công tác tuyên truyền để các tổ chức, cá nhân tiếp cận được dịch vụ công trực tuyến, nhất là 25 dịch vụ công thiết yếu của Đề án 06; tuyên truyền, khuyến khích người dân thực hiện các thủ tục hàn</w:t>
      </w:r>
      <w:r w:rsidR="0004464E" w:rsidRPr="000909AC">
        <w:rPr>
          <w:rFonts w:ascii="Times New Roman" w:hAnsi="Times New Roman" w:cs="Times New Roman"/>
          <w:sz w:val="28"/>
          <w:szCs w:val="28"/>
        </w:rPr>
        <w:t xml:space="preserve">h chính trên môi trường điện tử. </w:t>
      </w:r>
      <w:r w:rsidR="005E6B7C" w:rsidRPr="00CC69E5">
        <w:rPr>
          <w:rFonts w:ascii="Times New Roman" w:hAnsi="Times New Roman" w:cs="Times New Roman"/>
          <w:sz w:val="28"/>
          <w:szCs w:val="28"/>
        </w:rPr>
        <w:t>Tiếp tục đẩy mạnh</w:t>
      </w:r>
      <w:r w:rsidR="0004464E" w:rsidRPr="000909AC">
        <w:rPr>
          <w:rFonts w:ascii="Times New Roman" w:hAnsi="Times New Roman" w:cs="Times New Roman"/>
          <w:sz w:val="28"/>
          <w:szCs w:val="28"/>
        </w:rPr>
        <w:t xml:space="preserve"> thực hiện có hiệu quả Kế hoạch phối hợp giữa lực lượng Công an – Đoàn Thanh niên – Hội Phụ nữ trong tuyên truyền, hướng dẫn người dân cài đặt, kích hoạt tài khoản định danh điện tử</w:t>
      </w:r>
      <w:r w:rsidR="00416164" w:rsidRPr="000909AC">
        <w:rPr>
          <w:rFonts w:ascii="Times New Roman" w:hAnsi="Times New Roman" w:cs="Times New Roman"/>
          <w:sz w:val="28"/>
          <w:szCs w:val="28"/>
        </w:rPr>
        <w:t>.</w:t>
      </w:r>
    </w:p>
    <w:p w14:paraId="317AB066" w14:textId="2AA48535" w:rsidR="005512AC" w:rsidRPr="00CC69E5" w:rsidRDefault="005512AC" w:rsidP="00C92239">
      <w:pPr>
        <w:pStyle w:val="Vnbnnidung0"/>
        <w:tabs>
          <w:tab w:val="left" w:pos="1372"/>
        </w:tabs>
        <w:spacing w:before="120" w:after="120" w:line="240" w:lineRule="auto"/>
        <w:ind w:firstLine="720"/>
        <w:jc w:val="both"/>
      </w:pPr>
      <w:r w:rsidRPr="000909AC">
        <w:t>- Các cơ quan, đơn vị cấp huyện, UBND các xã, thị trấn rà soát lại các nhiệm vụ được giao theo kế hoạch của U</w:t>
      </w:r>
      <w:r w:rsidR="00EE101B" w:rsidRPr="000909AC">
        <w:t>BND tỉnh về triển khai, thực hiệ</w:t>
      </w:r>
      <w:r w:rsidRPr="000909AC">
        <w:t>n Đề án 06; tập trung ưu tiên tăng cường nguồn lực, sắp xếp, bố trí, đào tạo, bồi dưỡng đội ngũ cán bộ đủ năng lực, trình độ hoàn thành việc triển khai thực hiện đối với 25 dịch vụ công thiết yếu theo lộ trình.</w:t>
      </w:r>
      <w:r w:rsidR="0004464E" w:rsidRPr="00CC69E5">
        <w:t xml:space="preserve"> </w:t>
      </w:r>
    </w:p>
    <w:p w14:paraId="72BF4AB6" w14:textId="07727040" w:rsidR="00290713" w:rsidRPr="00CC69E5" w:rsidRDefault="00EE101B" w:rsidP="00290713">
      <w:pPr>
        <w:spacing w:before="120" w:after="120"/>
        <w:ind w:firstLine="720"/>
        <w:jc w:val="both"/>
        <w:rPr>
          <w:rFonts w:ascii="Times New Roman" w:hAnsi="Times New Roman" w:cs="Times New Roman"/>
          <w:sz w:val="28"/>
          <w:szCs w:val="28"/>
        </w:rPr>
      </w:pPr>
      <w:r w:rsidRPr="00CC69E5">
        <w:rPr>
          <w:rFonts w:ascii="Times New Roman" w:hAnsi="Times New Roman" w:cs="Times New Roman"/>
          <w:sz w:val="28"/>
          <w:szCs w:val="28"/>
        </w:rPr>
        <w:t>+</w:t>
      </w:r>
      <w:r w:rsidR="0004464E" w:rsidRPr="000909AC">
        <w:rPr>
          <w:rFonts w:ascii="Times New Roman" w:hAnsi="Times New Roman" w:cs="Times New Roman"/>
          <w:sz w:val="28"/>
          <w:szCs w:val="28"/>
        </w:rPr>
        <w:t xml:space="preserve"> </w:t>
      </w:r>
      <w:r w:rsidRPr="00CC69E5">
        <w:rPr>
          <w:rFonts w:ascii="Times New Roman" w:hAnsi="Times New Roman" w:cs="Times New Roman"/>
          <w:sz w:val="28"/>
          <w:szCs w:val="28"/>
        </w:rPr>
        <w:t>Phòng</w:t>
      </w:r>
      <w:r w:rsidRPr="000909AC">
        <w:rPr>
          <w:rFonts w:ascii="Times New Roman" w:hAnsi="Times New Roman" w:cs="Times New Roman"/>
          <w:sz w:val="28"/>
          <w:szCs w:val="28"/>
        </w:rPr>
        <w:t xml:space="preserve"> Tư pháp, phòng Tài chính – Kế hoạch</w:t>
      </w:r>
      <w:r w:rsidR="00845A9E" w:rsidRPr="00CC69E5">
        <w:rPr>
          <w:rFonts w:ascii="Times New Roman" w:hAnsi="Times New Roman" w:cs="Times New Roman"/>
          <w:sz w:val="28"/>
          <w:szCs w:val="28"/>
        </w:rPr>
        <w:t xml:space="preserve"> tiếp tục</w:t>
      </w:r>
      <w:r w:rsidRPr="000909AC">
        <w:rPr>
          <w:rFonts w:ascii="Times New Roman" w:hAnsi="Times New Roman" w:cs="Times New Roman"/>
          <w:sz w:val="28"/>
          <w:szCs w:val="28"/>
        </w:rPr>
        <w:t xml:space="preserve"> tham mưu, đề xuất kinh phí phục vụ số hóa hộ tị</w:t>
      </w:r>
      <w:r w:rsidR="00845A9E" w:rsidRPr="000909AC">
        <w:rPr>
          <w:rFonts w:ascii="Times New Roman" w:hAnsi="Times New Roman" w:cs="Times New Roman"/>
          <w:sz w:val="28"/>
          <w:szCs w:val="28"/>
        </w:rPr>
        <w:t>ch</w:t>
      </w:r>
      <w:r w:rsidR="00290713" w:rsidRPr="00CC69E5">
        <w:rPr>
          <w:rFonts w:ascii="Times New Roman" w:hAnsi="Times New Roman" w:cs="Times New Roman"/>
          <w:sz w:val="28"/>
          <w:szCs w:val="28"/>
        </w:rPr>
        <w:t>; h</w:t>
      </w:r>
      <w:r w:rsidR="00B01FD0" w:rsidRPr="00CC69E5">
        <w:rPr>
          <w:rFonts w:ascii="Times New Roman" w:hAnsi="Times New Roman" w:cs="Times New Roman"/>
          <w:sz w:val="28"/>
          <w:szCs w:val="28"/>
        </w:rPr>
        <w:t xml:space="preserve">oàn thành </w:t>
      </w:r>
      <w:r w:rsidR="00A93C69" w:rsidRPr="00CC69E5">
        <w:rPr>
          <w:rFonts w:ascii="Times New Roman" w:hAnsi="Times New Roman" w:cs="Times New Roman"/>
          <w:sz w:val="28"/>
          <w:szCs w:val="28"/>
        </w:rPr>
        <w:t>số hóa dữ liệu hộ tịch xong trước ngày 31/8/2023.</w:t>
      </w:r>
    </w:p>
    <w:p w14:paraId="47C1A4C8" w14:textId="48665A95" w:rsidR="00EE101B" w:rsidRPr="000909AC" w:rsidRDefault="00EE101B" w:rsidP="00C92239">
      <w:pPr>
        <w:spacing w:before="120" w:after="120"/>
        <w:ind w:firstLine="720"/>
        <w:jc w:val="both"/>
        <w:rPr>
          <w:rFonts w:ascii="Times New Roman" w:hAnsi="Times New Roman" w:cs="Times New Roman"/>
          <w:sz w:val="28"/>
          <w:szCs w:val="28"/>
        </w:rPr>
      </w:pPr>
      <w:r w:rsidRPr="00CC69E5">
        <w:rPr>
          <w:rFonts w:ascii="Times New Roman" w:hAnsi="Times New Roman" w:cs="Times New Roman"/>
          <w:b/>
          <w:sz w:val="28"/>
          <w:szCs w:val="28"/>
        </w:rPr>
        <w:t>+</w:t>
      </w:r>
      <w:r w:rsidR="00C92239" w:rsidRPr="00CC69E5">
        <w:rPr>
          <w:rFonts w:ascii="Times New Roman" w:hAnsi="Times New Roman" w:cs="Times New Roman"/>
          <w:b/>
          <w:sz w:val="28"/>
          <w:szCs w:val="28"/>
        </w:rPr>
        <w:t xml:space="preserve"> </w:t>
      </w:r>
      <w:r w:rsidRPr="00CC69E5">
        <w:rPr>
          <w:rFonts w:ascii="Times New Roman" w:hAnsi="Times New Roman" w:cs="Times New Roman"/>
          <w:sz w:val="28"/>
          <w:szCs w:val="28"/>
        </w:rPr>
        <w:t>Phòng</w:t>
      </w:r>
      <w:r w:rsidRPr="000909AC">
        <w:rPr>
          <w:rFonts w:ascii="Times New Roman" w:hAnsi="Times New Roman" w:cs="Times New Roman"/>
          <w:sz w:val="28"/>
          <w:szCs w:val="28"/>
        </w:rPr>
        <w:t xml:space="preserve"> Lao động – Thương binh và Xã hội, Phòng Giáo dục – Đào tạo </w:t>
      </w:r>
      <w:r w:rsidR="00983F60" w:rsidRPr="00CC69E5">
        <w:rPr>
          <w:rFonts w:ascii="Times New Roman" w:hAnsi="Times New Roman" w:cs="Times New Roman"/>
          <w:sz w:val="28"/>
          <w:szCs w:val="28"/>
        </w:rPr>
        <w:t xml:space="preserve">đẩy mạnh </w:t>
      </w:r>
      <w:r w:rsidRPr="000909AC">
        <w:rPr>
          <w:rFonts w:ascii="Times New Roman" w:hAnsi="Times New Roman" w:cs="Times New Roman"/>
          <w:sz w:val="28"/>
          <w:szCs w:val="28"/>
        </w:rPr>
        <w:t>phối hợp với các ngân hàng thương mại tổ chức cấp tài khoản ngân hàng cho đối tượng bảo trợ xã hội, phụ huynh học sinh, phục vụ chi trả không dùng tiền mặt.</w:t>
      </w:r>
    </w:p>
    <w:p w14:paraId="6ADB76AE" w14:textId="1B2CE1B0" w:rsidR="00EE101B" w:rsidRPr="000909AC" w:rsidRDefault="00EE101B" w:rsidP="00C92239">
      <w:pPr>
        <w:spacing w:before="120" w:after="120"/>
        <w:ind w:firstLine="720"/>
        <w:jc w:val="both"/>
        <w:rPr>
          <w:rFonts w:ascii="Times New Roman" w:hAnsi="Times New Roman" w:cs="Times New Roman"/>
          <w:sz w:val="28"/>
          <w:szCs w:val="28"/>
        </w:rPr>
      </w:pPr>
      <w:r w:rsidRPr="00CC69E5">
        <w:rPr>
          <w:rFonts w:ascii="Times New Roman" w:hAnsi="Times New Roman" w:cs="Times New Roman"/>
          <w:b/>
          <w:sz w:val="28"/>
          <w:szCs w:val="28"/>
        </w:rPr>
        <w:t>+</w:t>
      </w:r>
      <w:r w:rsidR="00C92239" w:rsidRPr="00CC69E5">
        <w:rPr>
          <w:rFonts w:ascii="Times New Roman" w:hAnsi="Times New Roman" w:cs="Times New Roman"/>
          <w:b/>
          <w:sz w:val="28"/>
          <w:szCs w:val="28"/>
        </w:rPr>
        <w:t xml:space="preserve"> </w:t>
      </w:r>
      <w:r w:rsidRPr="000909AC">
        <w:rPr>
          <w:rFonts w:ascii="Times New Roman" w:hAnsi="Times New Roman" w:cs="Times New Roman"/>
          <w:sz w:val="28"/>
          <w:szCs w:val="28"/>
        </w:rPr>
        <w:t xml:space="preserve">Trung tâm </w:t>
      </w:r>
      <w:r w:rsidR="00660A8D" w:rsidRPr="00CC69E5">
        <w:rPr>
          <w:rFonts w:ascii="Times New Roman" w:hAnsi="Times New Roman" w:cs="Times New Roman"/>
          <w:sz w:val="28"/>
          <w:szCs w:val="28"/>
        </w:rPr>
        <w:t>Y</w:t>
      </w:r>
      <w:r w:rsidRPr="000909AC">
        <w:rPr>
          <w:rFonts w:ascii="Times New Roman" w:hAnsi="Times New Roman" w:cs="Times New Roman"/>
          <w:sz w:val="28"/>
          <w:szCs w:val="28"/>
        </w:rPr>
        <w:t xml:space="preserve"> tế huyện tham mưu, đề xuất trang bị máy tính kết nối với các thiết bị quét mã Qrcode phục vụ khám, chữa bệnh b</w:t>
      </w:r>
      <w:r w:rsidR="00BE7687" w:rsidRPr="00CC69E5">
        <w:rPr>
          <w:rFonts w:ascii="Times New Roman" w:hAnsi="Times New Roman" w:cs="Times New Roman"/>
          <w:sz w:val="28"/>
          <w:szCs w:val="28"/>
        </w:rPr>
        <w:t>ằ</w:t>
      </w:r>
      <w:r w:rsidRPr="000909AC">
        <w:rPr>
          <w:rFonts w:ascii="Times New Roman" w:hAnsi="Times New Roman" w:cs="Times New Roman"/>
          <w:sz w:val="28"/>
          <w:szCs w:val="28"/>
        </w:rPr>
        <w:t>ng thẻ CCCD gắn chip điện tử.</w:t>
      </w:r>
    </w:p>
    <w:p w14:paraId="0064D758" w14:textId="007E1215" w:rsidR="00EE101B" w:rsidRPr="000909AC" w:rsidRDefault="00EE101B" w:rsidP="00C92239">
      <w:pPr>
        <w:spacing w:before="120" w:after="120"/>
        <w:ind w:firstLine="720"/>
        <w:jc w:val="both"/>
        <w:rPr>
          <w:rFonts w:ascii="Times New Roman" w:hAnsi="Times New Roman" w:cs="Times New Roman"/>
          <w:b/>
          <w:i/>
          <w:sz w:val="28"/>
          <w:szCs w:val="28"/>
        </w:rPr>
      </w:pPr>
      <w:r w:rsidRPr="00CC69E5">
        <w:rPr>
          <w:rFonts w:ascii="Times New Roman" w:hAnsi="Times New Roman" w:cs="Times New Roman"/>
          <w:b/>
          <w:sz w:val="28"/>
          <w:szCs w:val="28"/>
        </w:rPr>
        <w:t>+</w:t>
      </w:r>
      <w:r w:rsidRPr="000909AC">
        <w:rPr>
          <w:rFonts w:ascii="Times New Roman" w:hAnsi="Times New Roman" w:cs="Times New Roman"/>
          <w:sz w:val="28"/>
          <w:szCs w:val="28"/>
        </w:rPr>
        <w:t xml:space="preserve"> Bảo hiểm xã hội huyện tăng cường lực lượng, đẩy mạnh công tác làm sạch dữ liệu bảo hiểm y tế, bảo hiểm xã hội, giải quyết dứt điểm </w:t>
      </w:r>
      <w:r w:rsidRPr="000909AC">
        <w:rPr>
          <w:rFonts w:ascii="Times New Roman" w:hAnsi="Times New Roman" w:cs="Times New Roman"/>
          <w:b/>
          <w:i/>
          <w:sz w:val="28"/>
          <w:szCs w:val="28"/>
        </w:rPr>
        <w:t>trướ</w:t>
      </w:r>
      <w:r w:rsidR="00E32E11" w:rsidRPr="000909AC">
        <w:rPr>
          <w:rFonts w:ascii="Times New Roman" w:hAnsi="Times New Roman" w:cs="Times New Roman"/>
          <w:b/>
          <w:i/>
          <w:sz w:val="28"/>
          <w:szCs w:val="28"/>
        </w:rPr>
        <w:t>c ngày 30/6</w:t>
      </w:r>
      <w:r w:rsidRPr="000909AC">
        <w:rPr>
          <w:rFonts w:ascii="Times New Roman" w:hAnsi="Times New Roman" w:cs="Times New Roman"/>
          <w:b/>
          <w:i/>
          <w:sz w:val="28"/>
          <w:szCs w:val="28"/>
        </w:rPr>
        <w:t>/2023.</w:t>
      </w:r>
    </w:p>
    <w:p w14:paraId="37A5EE43" w14:textId="3AFB71B7" w:rsidR="00EE101B" w:rsidRPr="000909AC" w:rsidRDefault="00EE101B" w:rsidP="00C92239">
      <w:pPr>
        <w:spacing w:before="120" w:after="120"/>
        <w:ind w:firstLine="720"/>
        <w:jc w:val="both"/>
        <w:rPr>
          <w:rFonts w:ascii="Times New Roman" w:hAnsi="Times New Roman" w:cs="Times New Roman"/>
          <w:sz w:val="28"/>
          <w:szCs w:val="28"/>
        </w:rPr>
      </w:pPr>
      <w:r w:rsidRPr="000909AC">
        <w:rPr>
          <w:rFonts w:ascii="Times New Roman" w:hAnsi="Times New Roman" w:cs="Times New Roman"/>
          <w:b/>
          <w:sz w:val="28"/>
          <w:szCs w:val="28"/>
        </w:rPr>
        <w:t>+</w:t>
      </w:r>
      <w:r w:rsidRPr="000909AC">
        <w:rPr>
          <w:rFonts w:ascii="Times New Roman" w:hAnsi="Times New Roman" w:cs="Times New Roman"/>
          <w:sz w:val="28"/>
          <w:szCs w:val="28"/>
        </w:rPr>
        <w:t xml:space="preserve"> Hội Chữ thập đỏ, Hội Cựu chiến binh, Hội Nông dân, Hội Người cao tuổi huyện </w:t>
      </w:r>
      <w:r w:rsidR="00E32E11" w:rsidRPr="00CC69E5">
        <w:rPr>
          <w:rFonts w:ascii="Times New Roman" w:hAnsi="Times New Roman" w:cs="Times New Roman"/>
          <w:sz w:val="28"/>
          <w:szCs w:val="28"/>
        </w:rPr>
        <w:t xml:space="preserve">thường xuyên </w:t>
      </w:r>
      <w:r w:rsidRPr="000909AC">
        <w:rPr>
          <w:rFonts w:ascii="Times New Roman" w:hAnsi="Times New Roman" w:cs="Times New Roman"/>
          <w:sz w:val="28"/>
          <w:szCs w:val="28"/>
        </w:rPr>
        <w:t>cung cấp cho Công an huyện danh sách người lao động, hội vi</w:t>
      </w:r>
      <w:r w:rsidR="00282A41" w:rsidRPr="000909AC">
        <w:rPr>
          <w:rFonts w:ascii="Times New Roman" w:hAnsi="Times New Roman" w:cs="Times New Roman"/>
          <w:sz w:val="28"/>
          <w:szCs w:val="28"/>
        </w:rPr>
        <w:t>ê</w:t>
      </w:r>
      <w:r w:rsidRPr="000909AC">
        <w:rPr>
          <w:rFonts w:ascii="Times New Roman" w:hAnsi="Times New Roman" w:cs="Times New Roman"/>
          <w:sz w:val="28"/>
          <w:szCs w:val="28"/>
        </w:rPr>
        <w:t xml:space="preserve">n để cập nhật </w:t>
      </w:r>
      <w:r w:rsidR="00E32E11" w:rsidRPr="00CC69E5">
        <w:rPr>
          <w:rFonts w:ascii="Times New Roman" w:hAnsi="Times New Roman" w:cs="Times New Roman"/>
          <w:sz w:val="28"/>
          <w:szCs w:val="28"/>
        </w:rPr>
        <w:t xml:space="preserve">bổ sung </w:t>
      </w:r>
      <w:r w:rsidRPr="000909AC">
        <w:rPr>
          <w:rFonts w:ascii="Times New Roman" w:hAnsi="Times New Roman" w:cs="Times New Roman"/>
          <w:sz w:val="28"/>
          <w:szCs w:val="28"/>
        </w:rPr>
        <w:t>thông tin</w:t>
      </w:r>
      <w:r w:rsidR="00E32E11" w:rsidRPr="00CC69E5">
        <w:rPr>
          <w:rFonts w:ascii="Times New Roman" w:hAnsi="Times New Roman" w:cs="Times New Roman"/>
          <w:sz w:val="28"/>
          <w:szCs w:val="28"/>
        </w:rPr>
        <w:t xml:space="preserve"> các trường hợp mới phát sinh</w:t>
      </w:r>
      <w:r w:rsidRPr="000909AC">
        <w:rPr>
          <w:rFonts w:ascii="Times New Roman" w:hAnsi="Times New Roman" w:cs="Times New Roman"/>
          <w:sz w:val="28"/>
          <w:szCs w:val="28"/>
        </w:rPr>
        <w:t xml:space="preserve"> lên hệ thống Cơ sở dữ liệu quốc gia về dân cư.</w:t>
      </w:r>
    </w:p>
    <w:p w14:paraId="39D8C451" w14:textId="18050A2F" w:rsidR="001558D9" w:rsidRPr="00CC69E5" w:rsidRDefault="001558D9" w:rsidP="001558D9">
      <w:pPr>
        <w:spacing w:before="120" w:after="120"/>
        <w:ind w:firstLine="720"/>
        <w:jc w:val="both"/>
        <w:rPr>
          <w:rFonts w:ascii="Times New Roman" w:hAnsi="Times New Roman" w:cs="Times New Roman"/>
          <w:sz w:val="28"/>
          <w:szCs w:val="28"/>
        </w:rPr>
      </w:pPr>
      <w:r w:rsidRPr="00CC69E5">
        <w:rPr>
          <w:rFonts w:ascii="Times New Roman" w:hAnsi="Times New Roman" w:cs="Times New Roman"/>
          <w:sz w:val="28"/>
          <w:szCs w:val="28"/>
        </w:rPr>
        <w:t>+ Phòng</w:t>
      </w:r>
      <w:r w:rsidRPr="000909AC">
        <w:rPr>
          <w:rFonts w:ascii="Times New Roman" w:hAnsi="Times New Roman" w:cs="Times New Roman"/>
          <w:sz w:val="28"/>
          <w:szCs w:val="28"/>
        </w:rPr>
        <w:t xml:space="preserve"> Lao động – Thương binh và Xã hội</w:t>
      </w:r>
      <w:r w:rsidRPr="00CC69E5">
        <w:rPr>
          <w:rFonts w:ascii="Times New Roman" w:hAnsi="Times New Roman" w:cs="Times New Roman"/>
          <w:sz w:val="28"/>
          <w:szCs w:val="28"/>
        </w:rPr>
        <w:t xml:space="preserve"> khẩn trương chỉ đạo Công chức Văn hóa phụ trách công tác </w:t>
      </w:r>
      <w:r w:rsidRPr="000909AC">
        <w:rPr>
          <w:rFonts w:ascii="Times New Roman" w:hAnsi="Times New Roman" w:cs="Times New Roman"/>
          <w:sz w:val="28"/>
          <w:szCs w:val="28"/>
        </w:rPr>
        <w:t>Lao động – Thương binh và Xã hội</w:t>
      </w:r>
      <w:r w:rsidRPr="00CC69E5">
        <w:rPr>
          <w:rFonts w:ascii="Times New Roman" w:hAnsi="Times New Roman" w:cs="Times New Roman"/>
          <w:sz w:val="28"/>
          <w:szCs w:val="28"/>
        </w:rPr>
        <w:t xml:space="preserve"> tiến hành rà soát, thu thập phiếu thông tin số 03 về người lao động theo chỉ đạo của Sở </w:t>
      </w:r>
      <w:r w:rsidRPr="000909AC">
        <w:rPr>
          <w:rFonts w:ascii="Times New Roman" w:hAnsi="Times New Roman" w:cs="Times New Roman"/>
          <w:sz w:val="28"/>
          <w:szCs w:val="28"/>
        </w:rPr>
        <w:t>Lao động – Thương binh và Xã hội</w:t>
      </w:r>
      <w:r w:rsidR="00983F60" w:rsidRPr="00CC69E5">
        <w:rPr>
          <w:rFonts w:ascii="Times New Roman" w:hAnsi="Times New Roman" w:cs="Times New Roman"/>
          <w:sz w:val="28"/>
          <w:szCs w:val="28"/>
        </w:rPr>
        <w:t xml:space="preserve"> tỉnh</w:t>
      </w:r>
      <w:r w:rsidRPr="000909AC">
        <w:rPr>
          <w:rFonts w:ascii="Times New Roman" w:hAnsi="Times New Roman" w:cs="Times New Roman"/>
          <w:sz w:val="28"/>
          <w:szCs w:val="28"/>
        </w:rPr>
        <w:t xml:space="preserve">, </w:t>
      </w:r>
      <w:r w:rsidRPr="000909AC">
        <w:rPr>
          <w:rFonts w:ascii="Times New Roman" w:hAnsi="Times New Roman" w:cs="Times New Roman"/>
          <w:b/>
          <w:i/>
          <w:sz w:val="28"/>
          <w:szCs w:val="28"/>
        </w:rPr>
        <w:t xml:space="preserve">hoàn thành trước </w:t>
      </w:r>
      <w:r w:rsidR="00025EE1" w:rsidRPr="00CC69E5">
        <w:rPr>
          <w:rFonts w:ascii="Times New Roman" w:hAnsi="Times New Roman" w:cs="Times New Roman"/>
          <w:b/>
          <w:i/>
          <w:sz w:val="28"/>
          <w:szCs w:val="28"/>
        </w:rPr>
        <w:t>31/7/2023</w:t>
      </w:r>
      <w:r w:rsidR="00025EE1" w:rsidRPr="00CC69E5">
        <w:rPr>
          <w:rFonts w:ascii="Times New Roman" w:hAnsi="Times New Roman" w:cs="Times New Roman"/>
          <w:sz w:val="28"/>
          <w:szCs w:val="28"/>
        </w:rPr>
        <w:t xml:space="preserve">. Hàng tuần, chuyển phiếu thu thập thông tin người lao động về Công an cấp xã để tiến </w:t>
      </w:r>
      <w:r w:rsidR="00025EE1" w:rsidRPr="00CC69E5">
        <w:rPr>
          <w:rFonts w:ascii="Times New Roman" w:hAnsi="Times New Roman" w:cs="Times New Roman"/>
          <w:sz w:val="28"/>
          <w:szCs w:val="28"/>
        </w:rPr>
        <w:lastRenderedPageBreak/>
        <w:t xml:space="preserve">hành cập nhật </w:t>
      </w:r>
      <w:r w:rsidR="00983F60" w:rsidRPr="00CC69E5">
        <w:rPr>
          <w:rFonts w:ascii="Times New Roman" w:hAnsi="Times New Roman" w:cs="Times New Roman"/>
          <w:sz w:val="28"/>
          <w:szCs w:val="28"/>
        </w:rPr>
        <w:t xml:space="preserve">thường xuyên </w:t>
      </w:r>
      <w:r w:rsidR="00025EE1" w:rsidRPr="00CC69E5">
        <w:rPr>
          <w:rFonts w:ascii="Times New Roman" w:hAnsi="Times New Roman" w:cs="Times New Roman"/>
          <w:sz w:val="28"/>
          <w:szCs w:val="28"/>
        </w:rPr>
        <w:t xml:space="preserve">lên </w:t>
      </w:r>
      <w:r w:rsidR="00025EE1" w:rsidRPr="000909AC">
        <w:rPr>
          <w:rFonts w:ascii="Times New Roman" w:hAnsi="Times New Roman" w:cs="Times New Roman"/>
          <w:sz w:val="28"/>
          <w:szCs w:val="28"/>
        </w:rPr>
        <w:t xml:space="preserve">hệ thống Cơ sở dữ liệu quốc gia về dân cư, bảo đảm hoàn thành </w:t>
      </w:r>
      <w:r w:rsidR="00282A41" w:rsidRPr="00CC69E5">
        <w:rPr>
          <w:rFonts w:ascii="Times New Roman" w:hAnsi="Times New Roman" w:cs="Times New Roman"/>
          <w:b/>
          <w:i/>
          <w:sz w:val="28"/>
          <w:szCs w:val="28"/>
        </w:rPr>
        <w:t xml:space="preserve">trước </w:t>
      </w:r>
      <w:r w:rsidR="00025EE1" w:rsidRPr="000909AC">
        <w:rPr>
          <w:rFonts w:ascii="Times New Roman" w:hAnsi="Times New Roman" w:cs="Times New Roman"/>
          <w:b/>
          <w:i/>
          <w:sz w:val="28"/>
          <w:szCs w:val="28"/>
        </w:rPr>
        <w:t>ngày 30/9/2023</w:t>
      </w:r>
      <w:r w:rsidR="00282A41" w:rsidRPr="000909AC">
        <w:rPr>
          <w:rFonts w:ascii="Times New Roman" w:hAnsi="Times New Roman" w:cs="Times New Roman"/>
          <w:sz w:val="28"/>
          <w:szCs w:val="28"/>
        </w:rPr>
        <w:t>.</w:t>
      </w:r>
    </w:p>
    <w:p w14:paraId="73B24905" w14:textId="29471FBB" w:rsidR="00EE101B" w:rsidRPr="00CC69E5" w:rsidRDefault="00EE101B" w:rsidP="00C92239">
      <w:pPr>
        <w:pStyle w:val="Vnbnnidung0"/>
        <w:spacing w:before="120" w:after="120" w:line="240" w:lineRule="auto"/>
        <w:ind w:firstLine="720"/>
        <w:jc w:val="both"/>
      </w:pPr>
      <w:r w:rsidRPr="00CC69E5">
        <w:rPr>
          <w:b/>
        </w:rPr>
        <w:t xml:space="preserve">+ </w:t>
      </w:r>
      <w:r w:rsidRPr="00CC69E5">
        <w:t>Các</w:t>
      </w:r>
      <w:r w:rsidRPr="000909AC">
        <w:t xml:space="preserve"> doanh nghiệp viễn thông trên địa bàn huyện thực hiện chuyển đổi sim chính chủ cho người dân và cấp sim miễn phí cho đối tượng thuộc hộ nghèo, cận nghèo, phục vụ cấp tài khoản định danh điện tử; </w:t>
      </w:r>
      <w:r w:rsidRPr="00CC69E5">
        <w:t xml:space="preserve">nâng cấp băng thông đường truyền, phủ sóng 4G đến cấp xã, cấp bản; phục vụ việc tiếp </w:t>
      </w:r>
      <w:r w:rsidR="00282A41" w:rsidRPr="00CC69E5">
        <w:t>nhận,</w:t>
      </w:r>
      <w:r w:rsidRPr="00CC69E5">
        <w:t xml:space="preserve"> giải quyết các thủ tục hành chính trên Cổng dịch vụ công trực tuyến; hướng dẫn người dân cài đặt, kích hoạt tài khoản định danh điện tử mức 1, mức 2 qua phần mềm VNeID.</w:t>
      </w:r>
    </w:p>
    <w:p w14:paraId="19A83463" w14:textId="4133951B" w:rsidR="00EE101B" w:rsidRPr="00CC69E5" w:rsidRDefault="00C92239" w:rsidP="00C92239">
      <w:pPr>
        <w:spacing w:before="120" w:after="120"/>
        <w:ind w:firstLine="720"/>
        <w:jc w:val="both"/>
        <w:rPr>
          <w:rFonts w:ascii="Times New Roman" w:hAnsi="Times New Roman" w:cs="Times New Roman"/>
          <w:sz w:val="28"/>
          <w:szCs w:val="28"/>
        </w:rPr>
      </w:pPr>
      <w:r w:rsidRPr="000909AC">
        <w:rPr>
          <w:rFonts w:ascii="Times New Roman" w:hAnsi="Times New Roman" w:cs="Times New Roman"/>
          <w:b/>
          <w:sz w:val="28"/>
          <w:szCs w:val="28"/>
        </w:rPr>
        <w:t xml:space="preserve">+ </w:t>
      </w:r>
      <w:r w:rsidR="00EE101B" w:rsidRPr="000909AC">
        <w:rPr>
          <w:rFonts w:ascii="Times New Roman" w:hAnsi="Times New Roman" w:cs="Times New Roman"/>
          <w:sz w:val="28"/>
          <w:szCs w:val="28"/>
        </w:rPr>
        <w:t>Tổ Công tác Đề án 06 cấp xã, cấp bản</w:t>
      </w:r>
      <w:r w:rsidR="001B1CCC" w:rsidRPr="00CC69E5">
        <w:rPr>
          <w:rFonts w:ascii="Times New Roman" w:hAnsi="Times New Roman" w:cs="Times New Roman"/>
          <w:sz w:val="28"/>
          <w:szCs w:val="28"/>
        </w:rPr>
        <w:t>; Tổ hỗ trợ kích hoạt định danh điện tử từ xa</w:t>
      </w:r>
      <w:r w:rsidR="00EE101B" w:rsidRPr="000909AC">
        <w:rPr>
          <w:rFonts w:ascii="Times New Roman" w:hAnsi="Times New Roman" w:cs="Times New Roman"/>
          <w:sz w:val="28"/>
          <w:szCs w:val="28"/>
        </w:rPr>
        <w:t xml:space="preserve"> đẩy mạnh tuyên truyền, hướng dẫn người dân thu nhận, cài đặt, kích hoạt tài khoản định danh điện tử mức độ 1, mứ</w:t>
      </w:r>
      <w:r w:rsidR="00D06FBC" w:rsidRPr="000909AC">
        <w:rPr>
          <w:rFonts w:ascii="Times New Roman" w:hAnsi="Times New Roman" w:cs="Times New Roman"/>
          <w:sz w:val="28"/>
          <w:szCs w:val="28"/>
        </w:rPr>
        <w:t xml:space="preserve">c 2 thông qua 02 hình thức </w:t>
      </w:r>
      <w:r w:rsidR="00D06FBC" w:rsidRPr="000909AC">
        <w:rPr>
          <w:rFonts w:ascii="Times New Roman" w:hAnsi="Times New Roman" w:cs="Times New Roman"/>
          <w:i/>
          <w:sz w:val="28"/>
          <w:szCs w:val="28"/>
        </w:rPr>
        <w:t>(trực tiếp “</w:t>
      </w:r>
      <w:r w:rsidR="00D06FBC" w:rsidRPr="00CC69E5">
        <w:rPr>
          <w:rFonts w:ascii="Times New Roman" w:hAnsi="Times New Roman" w:cs="Times New Roman"/>
          <w:i/>
          <w:sz w:val="28"/>
          <w:szCs w:val="28"/>
        </w:rPr>
        <w:t xml:space="preserve">đi từng ngõ, gõ từng nhà, rà từng người” hoặc hỗ trợ từ xa </w:t>
      </w:r>
      <w:r w:rsidR="005E4490" w:rsidRPr="00CC69E5">
        <w:rPr>
          <w:rFonts w:ascii="Times New Roman" w:hAnsi="Times New Roman" w:cs="Times New Roman"/>
          <w:i/>
          <w:sz w:val="28"/>
          <w:szCs w:val="28"/>
        </w:rPr>
        <w:t>thông qua gọi điện thoại, hướng dẫn kích hoạt qua web)</w:t>
      </w:r>
    </w:p>
    <w:p w14:paraId="4FCDB8EF" w14:textId="29E2B04E" w:rsidR="0004464E" w:rsidRPr="000909AC" w:rsidRDefault="00C92239" w:rsidP="00C92239">
      <w:pPr>
        <w:spacing w:before="120" w:after="120"/>
        <w:ind w:firstLine="720"/>
        <w:jc w:val="both"/>
        <w:rPr>
          <w:rFonts w:ascii="Times New Roman" w:hAnsi="Times New Roman" w:cs="Times New Roman"/>
          <w:sz w:val="28"/>
          <w:szCs w:val="28"/>
        </w:rPr>
      </w:pPr>
      <w:r w:rsidRPr="000909AC">
        <w:rPr>
          <w:rFonts w:ascii="Times New Roman" w:hAnsi="Times New Roman" w:cs="Times New Roman"/>
          <w:b/>
          <w:sz w:val="28"/>
          <w:szCs w:val="28"/>
        </w:rPr>
        <w:t xml:space="preserve">+ </w:t>
      </w:r>
      <w:r w:rsidR="00EE101B" w:rsidRPr="000909AC">
        <w:rPr>
          <w:rFonts w:ascii="Times New Roman" w:hAnsi="Times New Roman" w:cs="Times New Roman"/>
          <w:sz w:val="28"/>
          <w:szCs w:val="28"/>
        </w:rPr>
        <w:t>Đề nghị Ban Tổ chức Huyện ủy, Phòng Nội vụ cung cấp cho Công an huyện danh sách cán bộ, Đảng viên, công chức, viên chức thuộc các cơ quan,ban ngành, đoàn thể huyện</w:t>
      </w:r>
      <w:r w:rsidR="005E4490" w:rsidRPr="00CC69E5">
        <w:rPr>
          <w:rFonts w:ascii="Times New Roman" w:hAnsi="Times New Roman" w:cs="Times New Roman"/>
          <w:sz w:val="28"/>
          <w:szCs w:val="28"/>
        </w:rPr>
        <w:t xml:space="preserve"> </w:t>
      </w:r>
      <w:r w:rsidR="005E4490" w:rsidRPr="00CC69E5">
        <w:rPr>
          <w:rFonts w:ascii="Times New Roman" w:hAnsi="Times New Roman" w:cs="Times New Roman"/>
          <w:b/>
          <w:i/>
          <w:sz w:val="28"/>
          <w:szCs w:val="28"/>
        </w:rPr>
        <w:t xml:space="preserve">trước ngày </w:t>
      </w:r>
      <w:r w:rsidR="00E16091" w:rsidRPr="00CC69E5">
        <w:rPr>
          <w:rFonts w:ascii="Times New Roman" w:hAnsi="Times New Roman" w:cs="Times New Roman"/>
          <w:b/>
          <w:i/>
          <w:sz w:val="28"/>
          <w:szCs w:val="28"/>
        </w:rPr>
        <w:t>25</w:t>
      </w:r>
      <w:r w:rsidR="005E4490" w:rsidRPr="00CC69E5">
        <w:rPr>
          <w:rFonts w:ascii="Times New Roman" w:hAnsi="Times New Roman" w:cs="Times New Roman"/>
          <w:b/>
          <w:i/>
          <w:sz w:val="28"/>
          <w:szCs w:val="28"/>
        </w:rPr>
        <w:t>/6/2023</w:t>
      </w:r>
      <w:r w:rsidR="00EE101B" w:rsidRPr="000909AC">
        <w:rPr>
          <w:rFonts w:ascii="Times New Roman" w:hAnsi="Times New Roman" w:cs="Times New Roman"/>
          <w:sz w:val="28"/>
          <w:szCs w:val="28"/>
        </w:rPr>
        <w:t xml:space="preserve"> đ</w:t>
      </w:r>
      <w:r w:rsidR="005E4490" w:rsidRPr="000909AC">
        <w:rPr>
          <w:rFonts w:ascii="Times New Roman" w:hAnsi="Times New Roman" w:cs="Times New Roman"/>
          <w:sz w:val="28"/>
          <w:szCs w:val="28"/>
        </w:rPr>
        <w:t>ể</w:t>
      </w:r>
      <w:r w:rsidR="00D06FBC" w:rsidRPr="000909AC">
        <w:rPr>
          <w:rFonts w:ascii="Times New Roman" w:hAnsi="Times New Roman" w:cs="Times New Roman"/>
          <w:sz w:val="28"/>
          <w:szCs w:val="28"/>
        </w:rPr>
        <w:t xml:space="preserve"> Công</w:t>
      </w:r>
      <w:r w:rsidR="00EE101B" w:rsidRPr="000909AC">
        <w:rPr>
          <w:rFonts w:ascii="Times New Roman" w:hAnsi="Times New Roman" w:cs="Times New Roman"/>
          <w:sz w:val="28"/>
          <w:szCs w:val="28"/>
        </w:rPr>
        <w:t xml:space="preserve"> an huyện tra cứu, sàng lọc những trường hợp chưa gương mẫu trong việc thu nhậ</w:t>
      </w:r>
      <w:r w:rsidR="006B6A61" w:rsidRPr="000909AC">
        <w:rPr>
          <w:rFonts w:ascii="Times New Roman" w:hAnsi="Times New Roman" w:cs="Times New Roman"/>
          <w:sz w:val="28"/>
          <w:szCs w:val="28"/>
        </w:rPr>
        <w:t>n</w:t>
      </w:r>
      <w:r w:rsidR="00EE101B" w:rsidRPr="000909AC">
        <w:rPr>
          <w:rFonts w:ascii="Times New Roman" w:hAnsi="Times New Roman" w:cs="Times New Roman"/>
          <w:sz w:val="28"/>
          <w:szCs w:val="28"/>
        </w:rPr>
        <w:t xml:space="preserve"> định danh điện tử và cài đặt, kích hoạt tài khoản định danh điện tử trên phần mềm VneID; báo cáo đồng chí Bí thư Huyện ủy, Chủ tịch UBND huyện.</w:t>
      </w:r>
      <w:bookmarkStart w:id="22" w:name="bookmark141"/>
      <w:bookmarkStart w:id="23" w:name="bookmark142"/>
      <w:bookmarkEnd w:id="22"/>
      <w:bookmarkEnd w:id="23"/>
    </w:p>
    <w:p w14:paraId="4ACE18AA" w14:textId="1404AE2C" w:rsidR="005512AC" w:rsidRPr="00CC69E5" w:rsidRDefault="00C92239" w:rsidP="00C92239">
      <w:pPr>
        <w:pStyle w:val="Vnbnnidung0"/>
        <w:tabs>
          <w:tab w:val="left" w:pos="567"/>
        </w:tabs>
        <w:spacing w:before="120" w:after="120" w:line="240" w:lineRule="auto"/>
        <w:ind w:firstLine="720"/>
        <w:jc w:val="both"/>
      </w:pPr>
      <w:r w:rsidRPr="000909AC">
        <w:t>+ Công an huyện t</w:t>
      </w:r>
      <w:r w:rsidR="005512AC" w:rsidRPr="000909AC">
        <w:t>iếp tục</w:t>
      </w:r>
      <w:r w:rsidRPr="00CC69E5">
        <w:t xml:space="preserve"> phối hợp với các cơ quan, ban ngành có liên quan, tiến hành</w:t>
      </w:r>
      <w:r w:rsidR="005512AC" w:rsidRPr="000909AC">
        <w:t xml:space="preserve"> thu thập, cập nhật, chỉnh sửa, bổ sung thông tin công dân vào Cơ sở dữ liệu quốc gia về dân cư bảo đảm “đúng, đủ, sạch, sống”; thường xuyên cập nhật, bổ sung trường thông tin công dân mở rộng để làm giàu dữ liệu; tiến hành thu nhận hồ sơ Căn cước công dân và định danh điện tử phục vụ chuyển đổi số quốc gia. </w:t>
      </w:r>
      <w:r w:rsidRPr="00CC69E5">
        <w:t xml:space="preserve">Hướng dẫn các cơ quan, ban ngành khác thực hiện các mặt công tác có liên quan đến chuyên môn, lĩnh vực quản lý. </w:t>
      </w:r>
    </w:p>
    <w:bookmarkEnd w:id="19"/>
    <w:bookmarkEnd w:id="20"/>
    <w:bookmarkEnd w:id="21"/>
    <w:p w14:paraId="144BCF0D" w14:textId="2DE194C3" w:rsidR="00482192" w:rsidRPr="000909AC" w:rsidRDefault="00482192" w:rsidP="00933728">
      <w:pPr>
        <w:spacing w:before="80" w:after="240"/>
        <w:ind w:firstLine="720"/>
        <w:jc w:val="both"/>
        <w:rPr>
          <w:rFonts w:ascii="Times New Roman" w:hAnsi="Times New Roman" w:cs="Times New Roman"/>
          <w:sz w:val="28"/>
          <w:szCs w:val="28"/>
        </w:rPr>
      </w:pPr>
      <w:r w:rsidRPr="000909AC">
        <w:rPr>
          <w:rFonts w:ascii="Times New Roman" w:hAnsi="Times New Roman" w:cs="Times New Roman"/>
          <w:sz w:val="28"/>
          <w:szCs w:val="28"/>
        </w:rPr>
        <w:t>Trên đây là báo cáo tình hình thực hiện Đề án “Phát triển ứng dụng dữ liệu dân cư, định danh và xác thực điện tử phục vụ chuyển đổi số quốc gia giai đoạn 2022-2025, tầm nhìn đến năm 2030”</w:t>
      </w:r>
      <w:r w:rsidR="001E3032" w:rsidRPr="00CC69E5">
        <w:rPr>
          <w:rFonts w:ascii="Times New Roman" w:hAnsi="Times New Roman" w:cs="Times New Roman"/>
          <w:sz w:val="28"/>
          <w:szCs w:val="28"/>
        </w:rPr>
        <w:t xml:space="preserve"> </w:t>
      </w:r>
      <w:r w:rsidR="006B6A61" w:rsidRPr="00CC69E5">
        <w:rPr>
          <w:rFonts w:ascii="Times New Roman" w:hAnsi="Times New Roman" w:cs="Times New Roman"/>
          <w:sz w:val="28"/>
          <w:szCs w:val="28"/>
        </w:rPr>
        <w:t>6 tháng đầu năm 2023</w:t>
      </w:r>
      <w:r w:rsidRPr="000909AC">
        <w:rPr>
          <w:rFonts w:ascii="Times New Roman" w:hAnsi="Times New Roman" w:cs="Times New Roman"/>
          <w:sz w:val="28"/>
          <w:szCs w:val="28"/>
        </w:rPr>
        <w:t>, Ban Chỉ đạo Đề án 06 huyện Tuần Giáo báo cáo</w:t>
      </w:r>
      <w:r w:rsidR="00AC0B2F" w:rsidRPr="00CC69E5">
        <w:rPr>
          <w:rFonts w:ascii="Times New Roman" w:hAnsi="Times New Roman" w:cs="Times New Roman"/>
          <w:sz w:val="28"/>
          <w:szCs w:val="28"/>
        </w:rPr>
        <w:t xml:space="preserve"> Thường trực Huyện ủy, Thường trực HĐND, lãnh đạo UBND huyện</w:t>
      </w:r>
      <w:r w:rsidRPr="000909AC">
        <w:rPr>
          <w:rFonts w:ascii="Times New Roman" w:hAnsi="Times New Roman" w:cs="Times New Roman"/>
          <w:sz w:val="28"/>
          <w:szCs w:val="28"/>
        </w:rPr>
        <w:t xml:space="preserve"> nắm, chỉ đạo./.</w:t>
      </w:r>
    </w:p>
    <w:tbl>
      <w:tblPr>
        <w:tblW w:w="9233" w:type="dxa"/>
        <w:tblLook w:val="04A0" w:firstRow="1" w:lastRow="0" w:firstColumn="1" w:lastColumn="0" w:noHBand="0" w:noVBand="1"/>
      </w:tblPr>
      <w:tblGrid>
        <w:gridCol w:w="4219"/>
        <w:gridCol w:w="5014"/>
      </w:tblGrid>
      <w:tr w:rsidR="00482192" w:rsidRPr="00933728" w14:paraId="10725AAC" w14:textId="77777777" w:rsidTr="00933728">
        <w:tc>
          <w:tcPr>
            <w:tcW w:w="4219" w:type="dxa"/>
            <w:shd w:val="clear" w:color="auto" w:fill="auto"/>
          </w:tcPr>
          <w:p w14:paraId="3B52EE07" w14:textId="77777777" w:rsidR="00482192" w:rsidRPr="000909AC" w:rsidRDefault="00482192" w:rsidP="00933728">
            <w:pPr>
              <w:rPr>
                <w:rFonts w:ascii="Times New Roman" w:hAnsi="Times New Roman" w:cs="Times New Roman"/>
                <w:b/>
                <w:i/>
              </w:rPr>
            </w:pPr>
            <w:r w:rsidRPr="000909AC">
              <w:rPr>
                <w:rFonts w:ascii="Times New Roman" w:hAnsi="Times New Roman" w:cs="Times New Roman"/>
                <w:b/>
                <w:i/>
              </w:rPr>
              <w:t>Nơi nhận:</w:t>
            </w:r>
          </w:p>
          <w:p w14:paraId="7782673E" w14:textId="77777777" w:rsidR="00482192" w:rsidRPr="000909AC" w:rsidRDefault="00482192" w:rsidP="00933728">
            <w:pPr>
              <w:rPr>
                <w:rFonts w:ascii="Times New Roman" w:hAnsi="Times New Roman" w:cs="Times New Roman"/>
                <w:sz w:val="22"/>
                <w:szCs w:val="22"/>
              </w:rPr>
            </w:pPr>
            <w:r w:rsidRPr="000909AC">
              <w:rPr>
                <w:rFonts w:ascii="Times New Roman" w:hAnsi="Times New Roman" w:cs="Times New Roman"/>
                <w:sz w:val="22"/>
                <w:szCs w:val="22"/>
              </w:rPr>
              <w:t>- Văn phòng UBND tỉnh;</w:t>
            </w:r>
          </w:p>
          <w:p w14:paraId="60BFBA85" w14:textId="77777777" w:rsidR="00482192" w:rsidRPr="000909AC" w:rsidRDefault="00482192" w:rsidP="00933728">
            <w:pPr>
              <w:rPr>
                <w:rFonts w:ascii="Times New Roman" w:hAnsi="Times New Roman" w:cs="Times New Roman"/>
                <w:sz w:val="22"/>
                <w:szCs w:val="22"/>
              </w:rPr>
            </w:pPr>
            <w:r w:rsidRPr="000909AC">
              <w:rPr>
                <w:rFonts w:ascii="Times New Roman" w:hAnsi="Times New Roman" w:cs="Times New Roman"/>
                <w:sz w:val="22"/>
                <w:szCs w:val="22"/>
              </w:rPr>
              <w:t xml:space="preserve">- Các đ/c Phó trưởng Ban Chỉ đạo;     </w:t>
            </w:r>
          </w:p>
          <w:p w14:paraId="36636A0B" w14:textId="77777777" w:rsidR="00482192" w:rsidRPr="000909AC" w:rsidRDefault="00482192" w:rsidP="00933728">
            <w:pPr>
              <w:rPr>
                <w:rFonts w:ascii="Times New Roman" w:hAnsi="Times New Roman" w:cs="Times New Roman"/>
                <w:sz w:val="22"/>
                <w:szCs w:val="22"/>
              </w:rPr>
            </w:pPr>
            <w:r w:rsidRPr="000909AC">
              <w:rPr>
                <w:rFonts w:ascii="Times New Roman" w:hAnsi="Times New Roman" w:cs="Times New Roman"/>
                <w:sz w:val="22"/>
                <w:szCs w:val="22"/>
              </w:rPr>
              <w:t>- Các đ/c Thành viên BCĐ;</w:t>
            </w:r>
          </w:p>
          <w:p w14:paraId="1EE7E6CA" w14:textId="77777777" w:rsidR="00482192" w:rsidRPr="000909AC" w:rsidRDefault="00482192" w:rsidP="00933728">
            <w:pPr>
              <w:rPr>
                <w:rFonts w:ascii="Times New Roman" w:hAnsi="Times New Roman" w:cs="Times New Roman"/>
                <w:sz w:val="22"/>
                <w:szCs w:val="22"/>
              </w:rPr>
            </w:pPr>
            <w:r w:rsidRPr="000909AC">
              <w:rPr>
                <w:rFonts w:ascii="Times New Roman" w:hAnsi="Times New Roman" w:cs="Times New Roman"/>
                <w:sz w:val="22"/>
                <w:szCs w:val="22"/>
              </w:rPr>
              <w:t>- UBND các xã, thị trấn;</w:t>
            </w:r>
          </w:p>
          <w:p w14:paraId="418D8F1A" w14:textId="77777777" w:rsidR="00482192" w:rsidRPr="000909AC" w:rsidRDefault="00482192" w:rsidP="00933728">
            <w:pPr>
              <w:rPr>
                <w:rFonts w:ascii="Times New Roman" w:hAnsi="Times New Roman" w:cs="Times New Roman"/>
                <w:sz w:val="28"/>
                <w:szCs w:val="28"/>
              </w:rPr>
            </w:pPr>
            <w:r w:rsidRPr="000909AC">
              <w:rPr>
                <w:rFonts w:ascii="Times New Roman" w:hAnsi="Times New Roman" w:cs="Times New Roman"/>
                <w:sz w:val="22"/>
                <w:szCs w:val="22"/>
              </w:rPr>
              <w:t>- Lưu: VT.</w:t>
            </w:r>
          </w:p>
        </w:tc>
        <w:tc>
          <w:tcPr>
            <w:tcW w:w="5014" w:type="dxa"/>
            <w:shd w:val="clear" w:color="auto" w:fill="auto"/>
          </w:tcPr>
          <w:p w14:paraId="6EB7A95E" w14:textId="77777777" w:rsidR="00482192" w:rsidRPr="000909AC" w:rsidRDefault="00482192" w:rsidP="00933728">
            <w:pPr>
              <w:jc w:val="center"/>
              <w:rPr>
                <w:rFonts w:ascii="Times New Roman" w:hAnsi="Times New Roman" w:cs="Times New Roman"/>
                <w:b/>
                <w:spacing w:val="-4"/>
                <w:sz w:val="28"/>
                <w:szCs w:val="28"/>
              </w:rPr>
            </w:pPr>
            <w:r w:rsidRPr="000909AC">
              <w:rPr>
                <w:rFonts w:ascii="Times New Roman" w:hAnsi="Times New Roman" w:cs="Times New Roman"/>
                <w:b/>
                <w:spacing w:val="-4"/>
                <w:sz w:val="28"/>
                <w:szCs w:val="28"/>
              </w:rPr>
              <w:t>TRƯỞNG BAN CHỈ ĐẠO</w:t>
            </w:r>
          </w:p>
          <w:p w14:paraId="16E95B96" w14:textId="77777777" w:rsidR="00482192" w:rsidRPr="000909AC" w:rsidRDefault="00482192" w:rsidP="00933728">
            <w:pPr>
              <w:jc w:val="center"/>
              <w:rPr>
                <w:rFonts w:ascii="Times New Roman" w:hAnsi="Times New Roman" w:cs="Times New Roman"/>
                <w:b/>
                <w:spacing w:val="-4"/>
                <w:sz w:val="28"/>
                <w:szCs w:val="28"/>
              </w:rPr>
            </w:pPr>
          </w:p>
          <w:p w14:paraId="116B3448" w14:textId="77777777" w:rsidR="00482192" w:rsidRPr="000909AC" w:rsidRDefault="00482192" w:rsidP="00933728">
            <w:pPr>
              <w:jc w:val="center"/>
              <w:rPr>
                <w:rFonts w:ascii="Times New Roman" w:hAnsi="Times New Roman" w:cs="Times New Roman"/>
                <w:b/>
                <w:spacing w:val="-4"/>
                <w:sz w:val="28"/>
                <w:szCs w:val="28"/>
              </w:rPr>
            </w:pPr>
          </w:p>
          <w:p w14:paraId="58C156C4" w14:textId="77777777" w:rsidR="00482192" w:rsidRPr="000909AC" w:rsidRDefault="00482192" w:rsidP="00933728">
            <w:pPr>
              <w:jc w:val="center"/>
              <w:rPr>
                <w:rFonts w:ascii="Times New Roman" w:hAnsi="Times New Roman" w:cs="Times New Roman"/>
                <w:b/>
                <w:sz w:val="28"/>
                <w:szCs w:val="28"/>
              </w:rPr>
            </w:pPr>
          </w:p>
          <w:p w14:paraId="0C2A8847" w14:textId="77777777" w:rsidR="00482192" w:rsidRPr="000909AC" w:rsidRDefault="00482192" w:rsidP="00933728">
            <w:pPr>
              <w:jc w:val="center"/>
              <w:rPr>
                <w:rFonts w:ascii="Times New Roman" w:hAnsi="Times New Roman" w:cs="Times New Roman"/>
                <w:b/>
                <w:sz w:val="28"/>
                <w:szCs w:val="28"/>
              </w:rPr>
            </w:pPr>
          </w:p>
          <w:p w14:paraId="56BAD4EC" w14:textId="77777777" w:rsidR="00482192" w:rsidRPr="000909AC" w:rsidRDefault="00482192" w:rsidP="00933728">
            <w:pPr>
              <w:jc w:val="center"/>
              <w:rPr>
                <w:rFonts w:ascii="Times New Roman" w:hAnsi="Times New Roman" w:cs="Times New Roman"/>
                <w:b/>
                <w:sz w:val="28"/>
                <w:szCs w:val="28"/>
              </w:rPr>
            </w:pPr>
          </w:p>
          <w:p w14:paraId="5887465D" w14:textId="77777777" w:rsidR="00482192" w:rsidRPr="000909AC" w:rsidRDefault="00482192" w:rsidP="00933728">
            <w:pPr>
              <w:jc w:val="center"/>
              <w:rPr>
                <w:rFonts w:ascii="Times New Roman" w:hAnsi="Times New Roman" w:cs="Times New Roman"/>
                <w:b/>
                <w:sz w:val="28"/>
                <w:szCs w:val="28"/>
              </w:rPr>
            </w:pPr>
          </w:p>
          <w:p w14:paraId="58A33573" w14:textId="77777777" w:rsidR="00482192" w:rsidRPr="000909AC" w:rsidRDefault="00482192" w:rsidP="00933728">
            <w:pPr>
              <w:jc w:val="center"/>
              <w:rPr>
                <w:rFonts w:ascii="Times New Roman" w:hAnsi="Times New Roman" w:cs="Times New Roman"/>
                <w:b/>
                <w:sz w:val="28"/>
                <w:szCs w:val="28"/>
              </w:rPr>
            </w:pPr>
            <w:r w:rsidRPr="000909AC">
              <w:rPr>
                <w:rFonts w:ascii="Times New Roman" w:hAnsi="Times New Roman" w:cs="Times New Roman"/>
                <w:b/>
                <w:spacing w:val="-4"/>
                <w:sz w:val="28"/>
                <w:szCs w:val="28"/>
              </w:rPr>
              <w:t>CHỦ TỊCH UBND HUYỆN</w:t>
            </w:r>
          </w:p>
          <w:p w14:paraId="08466A8D" w14:textId="7D6C1B0E" w:rsidR="00482192" w:rsidRPr="00933728" w:rsidRDefault="00482192" w:rsidP="00933728">
            <w:pPr>
              <w:jc w:val="center"/>
              <w:rPr>
                <w:rFonts w:ascii="Times New Roman" w:hAnsi="Times New Roman" w:cs="Times New Roman"/>
                <w:b/>
                <w:sz w:val="28"/>
                <w:szCs w:val="28"/>
              </w:rPr>
            </w:pPr>
            <w:r w:rsidRPr="000909AC">
              <w:rPr>
                <w:rFonts w:ascii="Times New Roman" w:hAnsi="Times New Roman" w:cs="Times New Roman"/>
                <w:b/>
                <w:spacing w:val="-6"/>
                <w:sz w:val="28"/>
                <w:szCs w:val="28"/>
              </w:rPr>
              <w:t>Lê Xuân Cảnh</w:t>
            </w:r>
          </w:p>
        </w:tc>
      </w:tr>
    </w:tbl>
    <w:p w14:paraId="7B7842BE" w14:textId="77777777" w:rsidR="00482192" w:rsidRPr="00933728" w:rsidRDefault="00482192" w:rsidP="00933728">
      <w:pPr>
        <w:pStyle w:val="Vnbnnidung0"/>
        <w:spacing w:before="80" w:after="80" w:line="240" w:lineRule="auto"/>
        <w:ind w:firstLine="720"/>
        <w:jc w:val="center"/>
        <w:rPr>
          <w:b/>
          <w:bCs/>
        </w:rPr>
      </w:pPr>
    </w:p>
    <w:sectPr w:rsidR="00482192" w:rsidRPr="00933728" w:rsidSect="00B034B1">
      <w:headerReference w:type="default" r:id="rId8"/>
      <w:headerReference w:type="first" r:id="rId9"/>
      <w:pgSz w:w="11900" w:h="16840" w:code="9"/>
      <w:pgMar w:top="1134" w:right="1134" w:bottom="1134" w:left="1701" w:header="737"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DEBD" w14:textId="77777777" w:rsidR="007D002D" w:rsidRDefault="007D002D">
      <w:r>
        <w:separator/>
      </w:r>
    </w:p>
  </w:endnote>
  <w:endnote w:type="continuationSeparator" w:id="0">
    <w:p w14:paraId="03956937" w14:textId="77777777" w:rsidR="007D002D" w:rsidRDefault="007D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D2A24" w14:textId="77777777" w:rsidR="007D002D" w:rsidRDefault="007D002D"/>
  </w:footnote>
  <w:footnote w:type="continuationSeparator" w:id="0">
    <w:p w14:paraId="203D5A47" w14:textId="77777777" w:rsidR="007D002D" w:rsidRDefault="007D0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844250"/>
      <w:docPartObj>
        <w:docPartGallery w:val="Page Numbers (Top of Page)"/>
        <w:docPartUnique/>
      </w:docPartObj>
    </w:sdtPr>
    <w:sdtEndPr>
      <w:rPr>
        <w:rFonts w:ascii="Times New Roman" w:hAnsi="Times New Roman" w:cs="Times New Roman"/>
        <w:noProof/>
        <w:sz w:val="28"/>
        <w:szCs w:val="28"/>
      </w:rPr>
    </w:sdtEndPr>
    <w:sdtContent>
      <w:p w14:paraId="731F5A9F" w14:textId="584AAB7F" w:rsidR="00482192" w:rsidRPr="00482192" w:rsidRDefault="00482192">
        <w:pPr>
          <w:pStyle w:val="Header"/>
          <w:jc w:val="center"/>
          <w:rPr>
            <w:rFonts w:ascii="Times New Roman" w:hAnsi="Times New Roman" w:cs="Times New Roman"/>
            <w:sz w:val="28"/>
            <w:szCs w:val="28"/>
          </w:rPr>
        </w:pPr>
        <w:r w:rsidRPr="00482192">
          <w:rPr>
            <w:rFonts w:ascii="Times New Roman" w:hAnsi="Times New Roman" w:cs="Times New Roman"/>
            <w:sz w:val="28"/>
            <w:szCs w:val="28"/>
          </w:rPr>
          <w:fldChar w:fldCharType="begin"/>
        </w:r>
        <w:r w:rsidRPr="00482192">
          <w:rPr>
            <w:rFonts w:ascii="Times New Roman" w:hAnsi="Times New Roman" w:cs="Times New Roman"/>
            <w:sz w:val="28"/>
            <w:szCs w:val="28"/>
          </w:rPr>
          <w:instrText xml:space="preserve"> PAGE   \* MERGEFORMAT </w:instrText>
        </w:r>
        <w:r w:rsidRPr="00482192">
          <w:rPr>
            <w:rFonts w:ascii="Times New Roman" w:hAnsi="Times New Roman" w:cs="Times New Roman"/>
            <w:sz w:val="28"/>
            <w:szCs w:val="28"/>
          </w:rPr>
          <w:fldChar w:fldCharType="separate"/>
        </w:r>
        <w:r w:rsidR="00D4685A">
          <w:rPr>
            <w:rFonts w:ascii="Times New Roman" w:hAnsi="Times New Roman" w:cs="Times New Roman"/>
            <w:noProof/>
            <w:sz w:val="28"/>
            <w:szCs w:val="28"/>
          </w:rPr>
          <w:t>2</w:t>
        </w:r>
        <w:r w:rsidRPr="00482192">
          <w:rPr>
            <w:rFonts w:ascii="Times New Roman" w:hAnsi="Times New Roman" w:cs="Times New Roman"/>
            <w:noProof/>
            <w:sz w:val="28"/>
            <w:szCs w:val="28"/>
          </w:rPr>
          <w:fldChar w:fldCharType="end"/>
        </w:r>
      </w:p>
    </w:sdtContent>
  </w:sdt>
  <w:p w14:paraId="38F18F04" w14:textId="6A2248F4" w:rsidR="004C0F5F" w:rsidRDefault="004C0F5F">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9529" w14:textId="77777777" w:rsidR="004C0F5F" w:rsidRDefault="004C0F5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150F"/>
    <w:multiLevelType w:val="hybridMultilevel"/>
    <w:tmpl w:val="0FEAD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8279C"/>
    <w:multiLevelType w:val="multilevel"/>
    <w:tmpl w:val="870EC0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370AA9"/>
    <w:multiLevelType w:val="multilevel"/>
    <w:tmpl w:val="2AC65C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6B5F3E"/>
    <w:multiLevelType w:val="multilevel"/>
    <w:tmpl w:val="26FC1A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9E4D6B"/>
    <w:multiLevelType w:val="hybridMultilevel"/>
    <w:tmpl w:val="CBBEB84C"/>
    <w:lvl w:ilvl="0" w:tplc="8744BC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E86CC6"/>
    <w:multiLevelType w:val="hybridMultilevel"/>
    <w:tmpl w:val="2D3CDAC2"/>
    <w:lvl w:ilvl="0" w:tplc="03485820">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CFC2CD8"/>
    <w:multiLevelType w:val="multilevel"/>
    <w:tmpl w:val="3A622F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0741ED"/>
    <w:multiLevelType w:val="multilevel"/>
    <w:tmpl w:val="A37EAC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D11239"/>
    <w:multiLevelType w:val="multilevel"/>
    <w:tmpl w:val="6E38EE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B8283E"/>
    <w:multiLevelType w:val="multilevel"/>
    <w:tmpl w:val="2FDC95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4955239">
    <w:abstractNumId w:val="8"/>
  </w:num>
  <w:num w:numId="2" w16cid:durableId="348720549">
    <w:abstractNumId w:val="7"/>
  </w:num>
  <w:num w:numId="3" w16cid:durableId="1193498498">
    <w:abstractNumId w:val="9"/>
  </w:num>
  <w:num w:numId="4" w16cid:durableId="878008592">
    <w:abstractNumId w:val="1"/>
  </w:num>
  <w:num w:numId="5" w16cid:durableId="435053215">
    <w:abstractNumId w:val="6"/>
  </w:num>
  <w:num w:numId="6" w16cid:durableId="203949919">
    <w:abstractNumId w:val="2"/>
  </w:num>
  <w:num w:numId="7" w16cid:durableId="941106768">
    <w:abstractNumId w:val="3"/>
  </w:num>
  <w:num w:numId="8" w16cid:durableId="529953537">
    <w:abstractNumId w:val="0"/>
  </w:num>
  <w:num w:numId="9" w16cid:durableId="13650495">
    <w:abstractNumId w:val="5"/>
  </w:num>
  <w:num w:numId="10" w16cid:durableId="968437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F5F"/>
    <w:rsid w:val="00002DE1"/>
    <w:rsid w:val="00004807"/>
    <w:rsid w:val="00015AF1"/>
    <w:rsid w:val="000253B0"/>
    <w:rsid w:val="00025EE1"/>
    <w:rsid w:val="000349CB"/>
    <w:rsid w:val="00040DED"/>
    <w:rsid w:val="00042485"/>
    <w:rsid w:val="0004392F"/>
    <w:rsid w:val="00044085"/>
    <w:rsid w:val="0004464E"/>
    <w:rsid w:val="00083AC5"/>
    <w:rsid w:val="000909AC"/>
    <w:rsid w:val="00093DBA"/>
    <w:rsid w:val="0009648E"/>
    <w:rsid w:val="00096A01"/>
    <w:rsid w:val="000A2DDB"/>
    <w:rsid w:val="000B1777"/>
    <w:rsid w:val="000B7BF6"/>
    <w:rsid w:val="000D6333"/>
    <w:rsid w:val="000E00FB"/>
    <w:rsid w:val="000F0591"/>
    <w:rsid w:val="001015B6"/>
    <w:rsid w:val="001159B9"/>
    <w:rsid w:val="00120DE2"/>
    <w:rsid w:val="00122D71"/>
    <w:rsid w:val="00130EBA"/>
    <w:rsid w:val="0013121D"/>
    <w:rsid w:val="0013744B"/>
    <w:rsid w:val="00137B67"/>
    <w:rsid w:val="0014674A"/>
    <w:rsid w:val="001558D9"/>
    <w:rsid w:val="0015771F"/>
    <w:rsid w:val="0016600D"/>
    <w:rsid w:val="001748E3"/>
    <w:rsid w:val="00174DD7"/>
    <w:rsid w:val="00181D9A"/>
    <w:rsid w:val="00185BFE"/>
    <w:rsid w:val="00190649"/>
    <w:rsid w:val="001B1CCC"/>
    <w:rsid w:val="001B49EA"/>
    <w:rsid w:val="001C2C76"/>
    <w:rsid w:val="001D3B2D"/>
    <w:rsid w:val="001D65F2"/>
    <w:rsid w:val="001E1D2D"/>
    <w:rsid w:val="001E3032"/>
    <w:rsid w:val="00206BAE"/>
    <w:rsid w:val="002176F4"/>
    <w:rsid w:val="0022255A"/>
    <w:rsid w:val="00225707"/>
    <w:rsid w:val="0023707B"/>
    <w:rsid w:val="00246CC8"/>
    <w:rsid w:val="0025251D"/>
    <w:rsid w:val="002632D4"/>
    <w:rsid w:val="00266347"/>
    <w:rsid w:val="00271F2D"/>
    <w:rsid w:val="00282A41"/>
    <w:rsid w:val="00290713"/>
    <w:rsid w:val="002A0825"/>
    <w:rsid w:val="002C5764"/>
    <w:rsid w:val="002D1ABE"/>
    <w:rsid w:val="002F17C0"/>
    <w:rsid w:val="00301C67"/>
    <w:rsid w:val="0032198A"/>
    <w:rsid w:val="00353AB7"/>
    <w:rsid w:val="00353B7D"/>
    <w:rsid w:val="00354719"/>
    <w:rsid w:val="00366CE3"/>
    <w:rsid w:val="00383E9E"/>
    <w:rsid w:val="00385CF2"/>
    <w:rsid w:val="0039353D"/>
    <w:rsid w:val="00394EA6"/>
    <w:rsid w:val="003B490D"/>
    <w:rsid w:val="003D58D5"/>
    <w:rsid w:val="003E04B4"/>
    <w:rsid w:val="003F225C"/>
    <w:rsid w:val="00402CBA"/>
    <w:rsid w:val="00413990"/>
    <w:rsid w:val="00414EAA"/>
    <w:rsid w:val="00416164"/>
    <w:rsid w:val="00424712"/>
    <w:rsid w:val="00454982"/>
    <w:rsid w:val="00464FAF"/>
    <w:rsid w:val="00482192"/>
    <w:rsid w:val="00493EEF"/>
    <w:rsid w:val="004979C5"/>
    <w:rsid w:val="004A3986"/>
    <w:rsid w:val="004A508C"/>
    <w:rsid w:val="004B1E33"/>
    <w:rsid w:val="004C0F5F"/>
    <w:rsid w:val="004D1ED0"/>
    <w:rsid w:val="004E2717"/>
    <w:rsid w:val="004F2747"/>
    <w:rsid w:val="005164FA"/>
    <w:rsid w:val="005214FE"/>
    <w:rsid w:val="0054446C"/>
    <w:rsid w:val="005462E3"/>
    <w:rsid w:val="005512AC"/>
    <w:rsid w:val="00553D6D"/>
    <w:rsid w:val="0056549D"/>
    <w:rsid w:val="005655BE"/>
    <w:rsid w:val="005669A7"/>
    <w:rsid w:val="005B0C22"/>
    <w:rsid w:val="005B1514"/>
    <w:rsid w:val="005B6A63"/>
    <w:rsid w:val="005B6D41"/>
    <w:rsid w:val="005C56AD"/>
    <w:rsid w:val="005D7838"/>
    <w:rsid w:val="005E4490"/>
    <w:rsid w:val="005E6B7C"/>
    <w:rsid w:val="005F7ABB"/>
    <w:rsid w:val="00604E32"/>
    <w:rsid w:val="0060624F"/>
    <w:rsid w:val="00610742"/>
    <w:rsid w:val="00611BE8"/>
    <w:rsid w:val="00635274"/>
    <w:rsid w:val="00660A8D"/>
    <w:rsid w:val="00661C60"/>
    <w:rsid w:val="006655B2"/>
    <w:rsid w:val="00691B40"/>
    <w:rsid w:val="006B55F6"/>
    <w:rsid w:val="006B6A61"/>
    <w:rsid w:val="006E5086"/>
    <w:rsid w:val="006F3664"/>
    <w:rsid w:val="006F4EF9"/>
    <w:rsid w:val="007028DA"/>
    <w:rsid w:val="00703C4E"/>
    <w:rsid w:val="00710097"/>
    <w:rsid w:val="00710C03"/>
    <w:rsid w:val="00723DD1"/>
    <w:rsid w:val="0075201D"/>
    <w:rsid w:val="00752714"/>
    <w:rsid w:val="007617CD"/>
    <w:rsid w:val="007619C8"/>
    <w:rsid w:val="00762D4F"/>
    <w:rsid w:val="00770A0C"/>
    <w:rsid w:val="007868AF"/>
    <w:rsid w:val="00792479"/>
    <w:rsid w:val="007A14BE"/>
    <w:rsid w:val="007D002D"/>
    <w:rsid w:val="007D5980"/>
    <w:rsid w:val="007D5E06"/>
    <w:rsid w:val="007E61BF"/>
    <w:rsid w:val="007F57A0"/>
    <w:rsid w:val="00800045"/>
    <w:rsid w:val="008036E3"/>
    <w:rsid w:val="00814382"/>
    <w:rsid w:val="00831D1F"/>
    <w:rsid w:val="008323E2"/>
    <w:rsid w:val="0084031C"/>
    <w:rsid w:val="008443C4"/>
    <w:rsid w:val="00845A9E"/>
    <w:rsid w:val="00847149"/>
    <w:rsid w:val="008536C5"/>
    <w:rsid w:val="00857466"/>
    <w:rsid w:val="008657A6"/>
    <w:rsid w:val="00870D98"/>
    <w:rsid w:val="0087375E"/>
    <w:rsid w:val="00891DE3"/>
    <w:rsid w:val="00892A71"/>
    <w:rsid w:val="008B49A4"/>
    <w:rsid w:val="008D7C22"/>
    <w:rsid w:val="008E152A"/>
    <w:rsid w:val="008E7CD6"/>
    <w:rsid w:val="00904C4D"/>
    <w:rsid w:val="00905EA5"/>
    <w:rsid w:val="009063AB"/>
    <w:rsid w:val="00906E5B"/>
    <w:rsid w:val="00910711"/>
    <w:rsid w:val="00920242"/>
    <w:rsid w:val="00933728"/>
    <w:rsid w:val="009347AA"/>
    <w:rsid w:val="00941BF1"/>
    <w:rsid w:val="00956C38"/>
    <w:rsid w:val="00973A3F"/>
    <w:rsid w:val="00983F60"/>
    <w:rsid w:val="009A1A16"/>
    <w:rsid w:val="009A5E1A"/>
    <w:rsid w:val="009B7403"/>
    <w:rsid w:val="009C018D"/>
    <w:rsid w:val="009C123F"/>
    <w:rsid w:val="009C2768"/>
    <w:rsid w:val="009E0388"/>
    <w:rsid w:val="009F3CB3"/>
    <w:rsid w:val="00A250F5"/>
    <w:rsid w:val="00A33C83"/>
    <w:rsid w:val="00A52FD2"/>
    <w:rsid w:val="00A5342D"/>
    <w:rsid w:val="00A64013"/>
    <w:rsid w:val="00A66782"/>
    <w:rsid w:val="00A74D55"/>
    <w:rsid w:val="00A754AC"/>
    <w:rsid w:val="00A76D63"/>
    <w:rsid w:val="00A82466"/>
    <w:rsid w:val="00A8470C"/>
    <w:rsid w:val="00A872C1"/>
    <w:rsid w:val="00A93C69"/>
    <w:rsid w:val="00AA6FEC"/>
    <w:rsid w:val="00AB4D15"/>
    <w:rsid w:val="00AB5900"/>
    <w:rsid w:val="00AC0B2F"/>
    <w:rsid w:val="00AC48DD"/>
    <w:rsid w:val="00AC6690"/>
    <w:rsid w:val="00AD4229"/>
    <w:rsid w:val="00AD5D2E"/>
    <w:rsid w:val="00B011D3"/>
    <w:rsid w:val="00B01FD0"/>
    <w:rsid w:val="00B034B1"/>
    <w:rsid w:val="00B32258"/>
    <w:rsid w:val="00B46031"/>
    <w:rsid w:val="00B65ABF"/>
    <w:rsid w:val="00B73D41"/>
    <w:rsid w:val="00B74A73"/>
    <w:rsid w:val="00B8439F"/>
    <w:rsid w:val="00B85B4C"/>
    <w:rsid w:val="00B940F5"/>
    <w:rsid w:val="00BD7DEA"/>
    <w:rsid w:val="00BE7687"/>
    <w:rsid w:val="00BF0389"/>
    <w:rsid w:val="00BF2E99"/>
    <w:rsid w:val="00C02B45"/>
    <w:rsid w:val="00C0616D"/>
    <w:rsid w:val="00C24168"/>
    <w:rsid w:val="00C25E3B"/>
    <w:rsid w:val="00C315E1"/>
    <w:rsid w:val="00C813F9"/>
    <w:rsid w:val="00C92239"/>
    <w:rsid w:val="00C9447C"/>
    <w:rsid w:val="00C97533"/>
    <w:rsid w:val="00CA0DE2"/>
    <w:rsid w:val="00CA1DD4"/>
    <w:rsid w:val="00CA2C07"/>
    <w:rsid w:val="00CA734B"/>
    <w:rsid w:val="00CC3EEA"/>
    <w:rsid w:val="00CC5F59"/>
    <w:rsid w:val="00CC69E5"/>
    <w:rsid w:val="00CD2AA9"/>
    <w:rsid w:val="00CF5888"/>
    <w:rsid w:val="00D06FBC"/>
    <w:rsid w:val="00D10D6B"/>
    <w:rsid w:val="00D12819"/>
    <w:rsid w:val="00D1769F"/>
    <w:rsid w:val="00D24E3A"/>
    <w:rsid w:val="00D268FC"/>
    <w:rsid w:val="00D2753D"/>
    <w:rsid w:val="00D42BAB"/>
    <w:rsid w:val="00D4685A"/>
    <w:rsid w:val="00D47544"/>
    <w:rsid w:val="00D74D23"/>
    <w:rsid w:val="00D76715"/>
    <w:rsid w:val="00D76784"/>
    <w:rsid w:val="00D921B5"/>
    <w:rsid w:val="00DA0686"/>
    <w:rsid w:val="00DA1CA7"/>
    <w:rsid w:val="00DA2470"/>
    <w:rsid w:val="00DB62F8"/>
    <w:rsid w:val="00DC11AD"/>
    <w:rsid w:val="00E04270"/>
    <w:rsid w:val="00E16091"/>
    <w:rsid w:val="00E218C2"/>
    <w:rsid w:val="00E2273D"/>
    <w:rsid w:val="00E32E11"/>
    <w:rsid w:val="00E331C7"/>
    <w:rsid w:val="00E67C36"/>
    <w:rsid w:val="00E70B9B"/>
    <w:rsid w:val="00E95CC2"/>
    <w:rsid w:val="00EA6689"/>
    <w:rsid w:val="00EA6D81"/>
    <w:rsid w:val="00EB3C6F"/>
    <w:rsid w:val="00EB7E2D"/>
    <w:rsid w:val="00EC7FCE"/>
    <w:rsid w:val="00ED3692"/>
    <w:rsid w:val="00EE101B"/>
    <w:rsid w:val="00EF7DFB"/>
    <w:rsid w:val="00F10F3B"/>
    <w:rsid w:val="00F12BED"/>
    <w:rsid w:val="00F338E5"/>
    <w:rsid w:val="00F35370"/>
    <w:rsid w:val="00F354A7"/>
    <w:rsid w:val="00F43C2B"/>
    <w:rsid w:val="00F513D7"/>
    <w:rsid w:val="00F52A03"/>
    <w:rsid w:val="00F54885"/>
    <w:rsid w:val="00F612C0"/>
    <w:rsid w:val="00F778B7"/>
    <w:rsid w:val="00F82052"/>
    <w:rsid w:val="00F8552B"/>
    <w:rsid w:val="00F87CC3"/>
    <w:rsid w:val="00FA79AB"/>
    <w:rsid w:val="00FB4F54"/>
    <w:rsid w:val="00FC0484"/>
    <w:rsid w:val="00FC48F7"/>
    <w:rsid w:val="00FE4397"/>
    <w:rsid w:val="00FE44E8"/>
    <w:rsid w:val="00FF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4CF7"/>
  <w15:docId w15:val="{0A2233BE-2A32-4DF5-B16A-4BC2B792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0">
    <w:name w:val="Văn bản nội dung"/>
    <w:basedOn w:val="Normal"/>
    <w:link w:val="Vnbnnidung"/>
    <w:pPr>
      <w:spacing w:after="40" w:line="269" w:lineRule="auto"/>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line="269" w:lineRule="auto"/>
      <w:ind w:firstLine="72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pPr>
      <w:spacing w:line="276" w:lineRule="auto"/>
      <w:ind w:firstLine="400"/>
    </w:pPr>
    <w:rPr>
      <w:rFonts w:ascii="Times New Roman" w:eastAsia="Times New Roman" w:hAnsi="Times New Roman" w:cs="Times New Roman"/>
      <w:b/>
      <w:bCs/>
      <w:sz w:val="28"/>
      <w:szCs w:val="28"/>
    </w:rPr>
  </w:style>
  <w:style w:type="paragraph" w:customStyle="1" w:styleId="Khc0">
    <w:name w:val="Khác"/>
    <w:basedOn w:val="Normal"/>
    <w:link w:val="Khc"/>
    <w:pPr>
      <w:spacing w:after="40" w:line="269" w:lineRule="auto"/>
      <w:ind w:firstLine="400"/>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82192"/>
    <w:pPr>
      <w:tabs>
        <w:tab w:val="center" w:pos="4680"/>
        <w:tab w:val="right" w:pos="9360"/>
      </w:tabs>
    </w:pPr>
  </w:style>
  <w:style w:type="character" w:customStyle="1" w:styleId="HeaderChar">
    <w:name w:val="Header Char"/>
    <w:basedOn w:val="DefaultParagraphFont"/>
    <w:link w:val="Header"/>
    <w:uiPriority w:val="99"/>
    <w:rsid w:val="00482192"/>
    <w:rPr>
      <w:color w:val="000000"/>
    </w:rPr>
  </w:style>
  <w:style w:type="paragraph" w:styleId="Footer">
    <w:name w:val="footer"/>
    <w:basedOn w:val="Normal"/>
    <w:link w:val="FooterChar"/>
    <w:uiPriority w:val="99"/>
    <w:unhideWhenUsed/>
    <w:rsid w:val="00482192"/>
    <w:pPr>
      <w:tabs>
        <w:tab w:val="center" w:pos="4680"/>
        <w:tab w:val="right" w:pos="9360"/>
      </w:tabs>
    </w:pPr>
  </w:style>
  <w:style w:type="character" w:customStyle="1" w:styleId="FooterChar">
    <w:name w:val="Footer Char"/>
    <w:basedOn w:val="DefaultParagraphFont"/>
    <w:link w:val="Footer"/>
    <w:uiPriority w:val="99"/>
    <w:rsid w:val="00482192"/>
    <w:rPr>
      <w:color w:val="000000"/>
    </w:rPr>
  </w:style>
  <w:style w:type="table" w:styleId="TableGrid">
    <w:name w:val="Table Grid"/>
    <w:basedOn w:val="TableNormal"/>
    <w:uiPriority w:val="59"/>
    <w:rsid w:val="00A74D55"/>
    <w:pPr>
      <w:widowControl/>
    </w:pPr>
    <w:rPr>
      <w:rFonts w:ascii="Times New Roman" w:eastAsiaTheme="minorHAnsi" w:hAnsi="Times New Roman" w:cstheme="minorBidi"/>
      <w:sz w:val="28"/>
      <w:szCs w:val="22"/>
      <w:lang w:val="en-US"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B3C6F"/>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BalloonText">
    <w:name w:val="Balloon Text"/>
    <w:basedOn w:val="Normal"/>
    <w:link w:val="BalloonTextChar"/>
    <w:uiPriority w:val="99"/>
    <w:semiHidden/>
    <w:unhideWhenUsed/>
    <w:rsid w:val="00166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00D"/>
    <w:rPr>
      <w:rFonts w:ascii="Segoe UI" w:hAnsi="Segoe UI" w:cs="Segoe UI"/>
      <w:color w:val="000000"/>
      <w:sz w:val="18"/>
      <w:szCs w:val="18"/>
    </w:rPr>
  </w:style>
  <w:style w:type="character" w:customStyle="1" w:styleId="fontstyle01">
    <w:name w:val="fontstyle01"/>
    <w:basedOn w:val="DefaultParagraphFont"/>
    <w:rsid w:val="0035471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430108">
      <w:bodyDiv w:val="1"/>
      <w:marLeft w:val="0"/>
      <w:marRight w:val="0"/>
      <w:marTop w:val="0"/>
      <w:marBottom w:val="0"/>
      <w:divBdr>
        <w:top w:val="none" w:sz="0" w:space="0" w:color="auto"/>
        <w:left w:val="none" w:sz="0" w:space="0" w:color="auto"/>
        <w:bottom w:val="none" w:sz="0" w:space="0" w:color="auto"/>
        <w:right w:val="none" w:sz="0" w:space="0" w:color="auto"/>
      </w:divBdr>
    </w:div>
    <w:div w:id="354773279">
      <w:bodyDiv w:val="1"/>
      <w:marLeft w:val="0"/>
      <w:marRight w:val="0"/>
      <w:marTop w:val="0"/>
      <w:marBottom w:val="0"/>
      <w:divBdr>
        <w:top w:val="none" w:sz="0" w:space="0" w:color="auto"/>
        <w:left w:val="none" w:sz="0" w:space="0" w:color="auto"/>
        <w:bottom w:val="none" w:sz="0" w:space="0" w:color="auto"/>
        <w:right w:val="none" w:sz="0" w:space="0" w:color="auto"/>
      </w:divBdr>
    </w:div>
    <w:div w:id="1079476209">
      <w:bodyDiv w:val="1"/>
      <w:marLeft w:val="0"/>
      <w:marRight w:val="0"/>
      <w:marTop w:val="0"/>
      <w:marBottom w:val="0"/>
      <w:divBdr>
        <w:top w:val="none" w:sz="0" w:space="0" w:color="auto"/>
        <w:left w:val="none" w:sz="0" w:space="0" w:color="auto"/>
        <w:bottom w:val="none" w:sz="0" w:space="0" w:color="auto"/>
        <w:right w:val="none" w:sz="0" w:space="0" w:color="auto"/>
      </w:divBdr>
    </w:div>
    <w:div w:id="1568687803">
      <w:bodyDiv w:val="1"/>
      <w:marLeft w:val="0"/>
      <w:marRight w:val="0"/>
      <w:marTop w:val="0"/>
      <w:marBottom w:val="0"/>
      <w:divBdr>
        <w:top w:val="none" w:sz="0" w:space="0" w:color="auto"/>
        <w:left w:val="none" w:sz="0" w:space="0" w:color="auto"/>
        <w:bottom w:val="none" w:sz="0" w:space="0" w:color="auto"/>
        <w:right w:val="none" w:sz="0" w:space="0" w:color="auto"/>
      </w:divBdr>
    </w:div>
    <w:div w:id="1743336158">
      <w:bodyDiv w:val="1"/>
      <w:marLeft w:val="0"/>
      <w:marRight w:val="0"/>
      <w:marTop w:val="0"/>
      <w:marBottom w:val="0"/>
      <w:divBdr>
        <w:top w:val="none" w:sz="0" w:space="0" w:color="auto"/>
        <w:left w:val="none" w:sz="0" w:space="0" w:color="auto"/>
        <w:bottom w:val="none" w:sz="0" w:space="0" w:color="auto"/>
        <w:right w:val="none" w:sz="0" w:space="0" w:color="auto"/>
      </w:divBdr>
    </w:div>
    <w:div w:id="1743597030">
      <w:bodyDiv w:val="1"/>
      <w:marLeft w:val="0"/>
      <w:marRight w:val="0"/>
      <w:marTop w:val="0"/>
      <w:marBottom w:val="0"/>
      <w:divBdr>
        <w:top w:val="none" w:sz="0" w:space="0" w:color="auto"/>
        <w:left w:val="none" w:sz="0" w:space="0" w:color="auto"/>
        <w:bottom w:val="none" w:sz="0" w:space="0" w:color="auto"/>
        <w:right w:val="none" w:sz="0" w:space="0" w:color="auto"/>
      </w:divBdr>
    </w:div>
    <w:div w:id="1879974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1F041-055D-489F-A652-1AB78BCC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5172</TotalTime>
  <Pages>10</Pages>
  <Words>3763</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thains</dc:creator>
  <cp:keywords/>
  <cp:lastModifiedBy>Nguyễn Quyết Thắng</cp:lastModifiedBy>
  <cp:revision>168</cp:revision>
  <cp:lastPrinted>2023-04-04T02:44:00Z</cp:lastPrinted>
  <dcterms:created xsi:type="dcterms:W3CDTF">2022-12-13T02:21:00Z</dcterms:created>
  <dcterms:modified xsi:type="dcterms:W3CDTF">2023-06-12T03:04:00Z</dcterms:modified>
</cp:coreProperties>
</file>