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7333" w14:textId="77777777" w:rsidR="00482AD1" w:rsidRPr="006D4C47" w:rsidRDefault="00482AD1" w:rsidP="00482AD1">
      <w:pPr>
        <w:spacing w:before="60" w:after="60" w:line="264" w:lineRule="auto"/>
        <w:jc w:val="center"/>
        <w:rPr>
          <w:b/>
          <w:szCs w:val="28"/>
        </w:rPr>
      </w:pPr>
      <w:r w:rsidRPr="006D4C47">
        <w:rPr>
          <w:b/>
          <w:szCs w:val="28"/>
          <w:highlight w:val="yellow"/>
        </w:rPr>
        <w:t>PHÁT BIỂU KHAI MẠC HỘI NGHỊ</w:t>
      </w:r>
    </w:p>
    <w:p w14:paraId="6BFC61B0" w14:textId="77777777" w:rsidR="00E24C89" w:rsidRPr="006D4C47" w:rsidRDefault="00106595" w:rsidP="00106595">
      <w:pPr>
        <w:spacing w:before="60" w:after="60" w:line="264" w:lineRule="auto"/>
        <w:jc w:val="both"/>
        <w:rPr>
          <w:rFonts w:cs="Arial"/>
          <w:color w:val="000000"/>
          <w:szCs w:val="28"/>
        </w:rPr>
      </w:pPr>
      <w:r w:rsidRPr="006D4C47">
        <w:rPr>
          <w:szCs w:val="28"/>
        </w:rPr>
        <w:tab/>
      </w:r>
      <w:r w:rsidR="00E37E45" w:rsidRPr="006D4C47">
        <w:rPr>
          <w:rFonts w:cs="Arial"/>
          <w:b/>
          <w:color w:val="000000"/>
          <w:szCs w:val="28"/>
        </w:rPr>
        <w:t>Kính thưa</w:t>
      </w:r>
      <w:r w:rsidR="00E37E45" w:rsidRPr="006D4C47">
        <w:rPr>
          <w:rFonts w:cs="Arial"/>
          <w:color w:val="000000"/>
          <w:szCs w:val="28"/>
        </w:rPr>
        <w:t xml:space="preserve"> </w:t>
      </w:r>
    </w:p>
    <w:p w14:paraId="4C3C8802" w14:textId="77777777" w:rsidR="00106595" w:rsidRPr="006D4C47" w:rsidRDefault="00E24C89" w:rsidP="00106595">
      <w:pPr>
        <w:spacing w:before="60" w:after="60" w:line="264" w:lineRule="auto"/>
        <w:jc w:val="both"/>
        <w:rPr>
          <w:rFonts w:cs="Arial"/>
          <w:color w:val="000000"/>
          <w:szCs w:val="28"/>
        </w:rPr>
      </w:pPr>
      <w:r w:rsidRPr="006D4C47">
        <w:rPr>
          <w:rFonts w:cs="Arial"/>
          <w:color w:val="000000"/>
          <w:szCs w:val="28"/>
        </w:rPr>
        <w:tab/>
        <w:t>Các đồng chí tại hội nghị</w:t>
      </w:r>
      <w:r w:rsidR="003725C8" w:rsidRPr="006D4C47">
        <w:rPr>
          <w:rFonts w:cs="Arial"/>
          <w:color w:val="000000"/>
          <w:szCs w:val="28"/>
        </w:rPr>
        <w:t xml:space="preserve"> </w:t>
      </w:r>
      <w:r w:rsidR="00A80EB0" w:rsidRPr="006D4C47">
        <w:rPr>
          <w:rFonts w:cs="Arial"/>
          <w:color w:val="000000"/>
          <w:szCs w:val="28"/>
        </w:rPr>
        <w:t>!</w:t>
      </w:r>
      <w:r w:rsidRPr="006D4C47">
        <w:rPr>
          <w:rFonts w:cs="Arial"/>
          <w:color w:val="000000"/>
          <w:szCs w:val="28"/>
        </w:rPr>
        <w:t xml:space="preserve"> </w:t>
      </w:r>
    </w:p>
    <w:p w14:paraId="493AA44B" w14:textId="77777777" w:rsidR="00106595" w:rsidRPr="006D4C47" w:rsidRDefault="00106595" w:rsidP="00106595">
      <w:pPr>
        <w:spacing w:before="60" w:after="60" w:line="264" w:lineRule="auto"/>
        <w:jc w:val="both"/>
        <w:rPr>
          <w:rFonts w:cs="Arial"/>
          <w:color w:val="000000"/>
          <w:szCs w:val="28"/>
        </w:rPr>
      </w:pPr>
      <w:r w:rsidRPr="006D4C47">
        <w:rPr>
          <w:rFonts w:cs="Arial"/>
          <w:color w:val="000000"/>
          <w:szCs w:val="28"/>
        </w:rPr>
        <w:tab/>
      </w:r>
      <w:r w:rsidR="00481A7F" w:rsidRPr="006D4C47">
        <w:rPr>
          <w:rFonts w:cs="Arial"/>
          <w:color w:val="000000"/>
          <w:szCs w:val="28"/>
        </w:rPr>
        <w:t>Cùng t</w:t>
      </w:r>
      <w:r w:rsidR="00E24C89" w:rsidRPr="006D4C47">
        <w:rPr>
          <w:rFonts w:cs="Arial"/>
          <w:color w:val="000000"/>
          <w:szCs w:val="28"/>
        </w:rPr>
        <w:t xml:space="preserve">oàn thể các đồng chí </w:t>
      </w:r>
      <w:r w:rsidR="00F402A5">
        <w:rPr>
          <w:rFonts w:cs="Arial"/>
          <w:color w:val="000000"/>
          <w:szCs w:val="28"/>
        </w:rPr>
        <w:t xml:space="preserve">thành viên Ban Chỉ huy PCTT và  TKCN </w:t>
      </w:r>
      <w:r w:rsidR="00E24C89" w:rsidRPr="006D4C47">
        <w:rPr>
          <w:rFonts w:cs="Arial"/>
          <w:color w:val="000000"/>
          <w:szCs w:val="28"/>
        </w:rPr>
        <w:t xml:space="preserve">tại </w:t>
      </w:r>
      <w:r w:rsidR="00F402A5">
        <w:rPr>
          <w:rFonts w:cs="Arial"/>
          <w:color w:val="000000"/>
          <w:szCs w:val="28"/>
        </w:rPr>
        <w:t>10</w:t>
      </w:r>
      <w:r w:rsidR="00E24C89" w:rsidRPr="006D4C47">
        <w:rPr>
          <w:rFonts w:cs="Arial"/>
          <w:color w:val="000000"/>
          <w:szCs w:val="28"/>
        </w:rPr>
        <w:t xml:space="preserve"> điểm cầu </w:t>
      </w:r>
      <w:r w:rsidR="00F402A5">
        <w:rPr>
          <w:rFonts w:cs="Arial"/>
          <w:color w:val="000000"/>
          <w:szCs w:val="28"/>
        </w:rPr>
        <w:t>cấp huyện</w:t>
      </w:r>
      <w:r w:rsidR="00551466" w:rsidRPr="006D4C47">
        <w:rPr>
          <w:rFonts w:cs="Arial"/>
          <w:color w:val="000000"/>
          <w:szCs w:val="28"/>
        </w:rPr>
        <w:t xml:space="preserve"> và </w:t>
      </w:r>
      <w:r w:rsidR="008F5D0A" w:rsidRPr="006D4C47">
        <w:rPr>
          <w:rFonts w:cs="Arial"/>
          <w:color w:val="000000"/>
          <w:szCs w:val="28"/>
        </w:rPr>
        <w:t>129</w:t>
      </w:r>
      <w:r w:rsidR="00551466" w:rsidRPr="006D4C47">
        <w:rPr>
          <w:rFonts w:cs="Arial"/>
          <w:color w:val="000000"/>
          <w:szCs w:val="28"/>
        </w:rPr>
        <w:t xml:space="preserve"> điểm cầu thuộc </w:t>
      </w:r>
      <w:r w:rsidR="00F402A5">
        <w:rPr>
          <w:rFonts w:cs="Arial"/>
          <w:color w:val="000000"/>
          <w:szCs w:val="28"/>
        </w:rPr>
        <w:t>cấp xã trên địa bàn tỉnh</w:t>
      </w:r>
      <w:r w:rsidR="00A80EB0" w:rsidRPr="006D4C47">
        <w:rPr>
          <w:rFonts w:cs="Arial"/>
          <w:color w:val="000000"/>
          <w:szCs w:val="28"/>
        </w:rPr>
        <w:t>!</w:t>
      </w:r>
    </w:p>
    <w:p w14:paraId="69BDBCD7" w14:textId="77777777" w:rsidR="00106595" w:rsidRPr="006D4C47" w:rsidRDefault="003903B5" w:rsidP="00106595">
      <w:pPr>
        <w:spacing w:before="60" w:after="60" w:line="264" w:lineRule="auto"/>
        <w:jc w:val="both"/>
        <w:rPr>
          <w:rFonts w:cs="Arial"/>
          <w:b/>
          <w:i/>
          <w:color w:val="000000"/>
          <w:szCs w:val="28"/>
        </w:rPr>
      </w:pPr>
      <w:r w:rsidRPr="006D4C47">
        <w:rPr>
          <w:rFonts w:cs="Arial"/>
          <w:b/>
          <w:i/>
          <w:color w:val="000000"/>
          <w:szCs w:val="28"/>
        </w:rPr>
        <w:tab/>
        <w:t xml:space="preserve">Kính thưa quý vị đại biểu </w:t>
      </w:r>
    </w:p>
    <w:p w14:paraId="2F027E04" w14:textId="77777777" w:rsidR="00610981" w:rsidRPr="006D4C47" w:rsidRDefault="00610981" w:rsidP="00106595">
      <w:pPr>
        <w:spacing w:before="60" w:after="60" w:line="264" w:lineRule="auto"/>
        <w:jc w:val="both"/>
        <w:rPr>
          <w:rFonts w:cs="Arial"/>
          <w:color w:val="000000"/>
          <w:szCs w:val="28"/>
        </w:rPr>
      </w:pPr>
      <w:r w:rsidRPr="006D4C47">
        <w:rPr>
          <w:rFonts w:cs="Arial"/>
          <w:color w:val="000000"/>
          <w:szCs w:val="28"/>
        </w:rPr>
        <w:tab/>
        <w:t>Ngày hôm nay Sở Nông nghiệp và PTNT (Cơ quan thường trực</w:t>
      </w:r>
      <w:r w:rsidR="00F92EFF">
        <w:rPr>
          <w:rFonts w:cs="Arial"/>
          <w:color w:val="000000"/>
          <w:szCs w:val="28"/>
        </w:rPr>
        <w:t xml:space="preserve"> </w:t>
      </w:r>
      <w:r w:rsidR="008D5617">
        <w:rPr>
          <w:rFonts w:cs="Arial"/>
          <w:color w:val="000000"/>
          <w:szCs w:val="28"/>
        </w:rPr>
        <w:t>Ban Chỉ huy PCTT - TKCN</w:t>
      </w:r>
      <w:r w:rsidR="00F92EFF">
        <w:rPr>
          <w:rFonts w:cs="Arial"/>
          <w:color w:val="000000"/>
          <w:szCs w:val="28"/>
        </w:rPr>
        <w:t xml:space="preserve"> </w:t>
      </w:r>
      <w:r w:rsidRPr="006D4C47">
        <w:rPr>
          <w:rFonts w:cs="Arial"/>
          <w:color w:val="000000"/>
          <w:szCs w:val="28"/>
        </w:rPr>
        <w:t xml:space="preserve">tỉnh) tổ chức </w:t>
      </w:r>
      <w:r w:rsidR="004D0044">
        <w:rPr>
          <w:rFonts w:cs="Arial"/>
          <w:color w:val="000000"/>
          <w:szCs w:val="28"/>
        </w:rPr>
        <w:t>hội nghị tổng kết công tác phòng chống thiên tai năm 2021, phương hướng nhiệm vụ năm 2022</w:t>
      </w:r>
      <w:r w:rsidR="00D40416" w:rsidRPr="006D4C47">
        <w:rPr>
          <w:rFonts w:cs="Arial"/>
          <w:color w:val="000000"/>
          <w:szCs w:val="28"/>
        </w:rPr>
        <w:t>, bằng hình th</w:t>
      </w:r>
      <w:r w:rsidR="00FE248B">
        <w:rPr>
          <w:rFonts w:cs="Arial"/>
          <w:color w:val="000000"/>
          <w:szCs w:val="28"/>
        </w:rPr>
        <w:t>ức trực tuyến qua phần mềm Zoom kết nối cấp tỉnh</w:t>
      </w:r>
      <w:r w:rsidR="006B3205">
        <w:rPr>
          <w:rFonts w:cs="Arial"/>
          <w:color w:val="000000"/>
          <w:szCs w:val="28"/>
        </w:rPr>
        <w:t>, cấp huyện,</w:t>
      </w:r>
      <w:r w:rsidR="00FE248B">
        <w:rPr>
          <w:rFonts w:cs="Arial"/>
          <w:color w:val="000000"/>
          <w:szCs w:val="28"/>
        </w:rPr>
        <w:t xml:space="preserve"> </w:t>
      </w:r>
      <w:r w:rsidR="005741E1">
        <w:rPr>
          <w:rFonts w:cs="Arial"/>
          <w:color w:val="000000"/>
          <w:szCs w:val="28"/>
        </w:rPr>
        <w:t>và</w:t>
      </w:r>
      <w:r w:rsidR="00FE248B">
        <w:rPr>
          <w:rFonts w:cs="Arial"/>
          <w:color w:val="000000"/>
          <w:szCs w:val="28"/>
        </w:rPr>
        <w:t xml:space="preserve"> 129 xã</w:t>
      </w:r>
      <w:r w:rsidR="00623439">
        <w:rPr>
          <w:rFonts w:cs="Arial"/>
          <w:color w:val="000000"/>
          <w:szCs w:val="28"/>
        </w:rPr>
        <w:t>, phường, thị trấn</w:t>
      </w:r>
      <w:r w:rsidR="00FE248B">
        <w:rPr>
          <w:rFonts w:cs="Arial"/>
          <w:color w:val="000000"/>
          <w:szCs w:val="28"/>
        </w:rPr>
        <w:t xml:space="preserve"> trên địa bàn tỉnh.</w:t>
      </w:r>
    </w:p>
    <w:p w14:paraId="0DA9273D" w14:textId="77777777" w:rsidR="00D40416" w:rsidRPr="006D4C47" w:rsidRDefault="00D40416" w:rsidP="00D40416">
      <w:pPr>
        <w:spacing w:before="60" w:after="60" w:line="264" w:lineRule="auto"/>
        <w:jc w:val="both"/>
        <w:rPr>
          <w:rFonts w:cs="Arial"/>
          <w:b/>
          <w:i/>
          <w:color w:val="000000"/>
          <w:szCs w:val="28"/>
        </w:rPr>
      </w:pPr>
      <w:r w:rsidRPr="006D4C47">
        <w:rPr>
          <w:rFonts w:cs="Arial"/>
          <w:b/>
          <w:i/>
          <w:color w:val="000000"/>
          <w:szCs w:val="28"/>
        </w:rPr>
        <w:tab/>
        <w:t xml:space="preserve">Kính thưa quý vị đại biểu </w:t>
      </w:r>
    </w:p>
    <w:p w14:paraId="2D530316" w14:textId="77777777" w:rsidR="00025135" w:rsidRDefault="00A903BF" w:rsidP="00651091">
      <w:pPr>
        <w:ind w:firstLine="709"/>
        <w:jc w:val="both"/>
        <w:rPr>
          <w:spacing w:val="2"/>
          <w:szCs w:val="28"/>
        </w:rPr>
      </w:pPr>
      <w:r w:rsidRPr="006D4C47">
        <w:rPr>
          <w:lang w:val="vi-VN"/>
        </w:rPr>
        <w:t xml:space="preserve">Ở </w:t>
      </w:r>
      <w:r w:rsidR="00536578" w:rsidRPr="006D4C47">
        <w:t>N</w:t>
      </w:r>
      <w:r w:rsidRPr="006D4C47">
        <w:rPr>
          <w:lang w:val="vi-VN"/>
        </w:rPr>
        <w:t>ước</w:t>
      </w:r>
      <w:r w:rsidRPr="006D4C47">
        <w:t xml:space="preserve"> ta </w:t>
      </w:r>
      <w:r w:rsidRPr="006D4C47">
        <w:rPr>
          <w:iCs/>
          <w:lang w:val="es-CL"/>
        </w:rPr>
        <w:t>Năm 202</w:t>
      </w:r>
      <w:r w:rsidR="00025135">
        <w:rPr>
          <w:iCs/>
          <w:lang w:val="es-CL"/>
        </w:rPr>
        <w:t>1</w:t>
      </w:r>
      <w:r w:rsidR="00B921BF" w:rsidRPr="006D4C47">
        <w:rPr>
          <w:iCs/>
          <w:lang w:val="es-CL"/>
        </w:rPr>
        <w:t>,</w:t>
      </w:r>
      <w:r w:rsidRPr="006D4C47">
        <w:rPr>
          <w:iCs/>
          <w:lang w:val="es-CL"/>
        </w:rPr>
        <w:t xml:space="preserve"> </w:t>
      </w:r>
      <w:r w:rsidRPr="006D4C47">
        <w:rPr>
          <w:lang w:val="vi-VN"/>
        </w:rPr>
        <w:t xml:space="preserve">thiên tai diễn ra </w:t>
      </w:r>
      <w:r w:rsidR="00EA1D78">
        <w:t>phù hợp với quy luật nhiều năm</w:t>
      </w:r>
      <w:r w:rsidR="00934D48" w:rsidRPr="00934D48">
        <w:t>, trên phạm vi toàn quốc xảy ra 841 trận thiên tai với 18/22 loại hình; trong đó, có 12 cơn bão, áp thấp nhiệt đới trên Biển Đông. Đặc biệt, từ tháng 9 đến tháng 11, các tỉnh, thành phố thuộc khu vực miền Trung đã chịu ảnh hưởng liên tiếp 4 cơn bão và 6 đợt mưa lũ lớn diện rộng. Các loại hình thiên tai đã làm 108 người chết, mất tích, 95 người bị thương; ước tính giá trị thiệt hại hơn 5.200 tỷ đồng</w:t>
      </w:r>
      <w:r w:rsidR="00651091">
        <w:t>. T</w:t>
      </w:r>
      <w:r w:rsidR="00EA1D78" w:rsidRPr="00EA1D78">
        <w:rPr>
          <w:spacing w:val="2"/>
          <w:szCs w:val="28"/>
        </w:rPr>
        <w:t xml:space="preserve">hiệt hại </w:t>
      </w:r>
      <w:r w:rsidR="00CF28AF">
        <w:rPr>
          <w:spacing w:val="2"/>
          <w:szCs w:val="28"/>
        </w:rPr>
        <w:t xml:space="preserve">năm 2021 </w:t>
      </w:r>
      <w:r w:rsidR="00EA1D78" w:rsidRPr="00EA1D78">
        <w:rPr>
          <w:spacing w:val="2"/>
          <w:szCs w:val="28"/>
        </w:rPr>
        <w:t>ít hơn nhiều so với năm 2020 và gần như thấp nhất từ trước tới nay. Theo báo cáo năm 2020, tổng số người bị thiệt mạng và mất tích do thiên tai gây ra là 357 người, thiệt hại về kinh tế lên tới 39.945 tỷ đồng (tức là gấp gần 8 lần năm 2021).</w:t>
      </w:r>
    </w:p>
    <w:p w14:paraId="64AA381C" w14:textId="77777777" w:rsidR="004C1364" w:rsidRPr="007E5032" w:rsidRDefault="00A903BF" w:rsidP="004C1364">
      <w:pPr>
        <w:tabs>
          <w:tab w:val="left" w:pos="720"/>
          <w:tab w:val="left" w:pos="7050"/>
        </w:tabs>
        <w:spacing w:before="120" w:after="120"/>
        <w:jc w:val="both"/>
        <w:rPr>
          <w:bCs/>
          <w:color w:val="FF0000"/>
          <w:szCs w:val="28"/>
          <w:lang w:val="fr-FR"/>
        </w:rPr>
      </w:pPr>
      <w:r w:rsidRPr="006D4C47">
        <w:rPr>
          <w:rFonts w:cs="Arial"/>
          <w:i/>
          <w:color w:val="000000"/>
          <w:szCs w:val="28"/>
        </w:rPr>
        <w:tab/>
      </w:r>
      <w:r w:rsidR="000C543F">
        <w:rPr>
          <w:spacing w:val="2"/>
          <w:szCs w:val="28"/>
        </w:rPr>
        <w:t>Trên địa bàn</w:t>
      </w:r>
      <w:r w:rsidR="004C1364" w:rsidRPr="006D4C47">
        <w:rPr>
          <w:spacing w:val="2"/>
          <w:szCs w:val="28"/>
        </w:rPr>
        <w:t xml:space="preserve"> tỉnh Điện Biên Năm </w:t>
      </w:r>
      <w:r w:rsidR="004C1364" w:rsidRPr="006D4C47">
        <w:rPr>
          <w:spacing w:val="2"/>
          <w:szCs w:val="28"/>
          <w:lang w:val="vi-VN"/>
        </w:rPr>
        <w:t>202</w:t>
      </w:r>
      <w:r w:rsidR="0004610C">
        <w:rPr>
          <w:spacing w:val="2"/>
          <w:szCs w:val="28"/>
        </w:rPr>
        <w:t>1</w:t>
      </w:r>
      <w:r w:rsidR="004C1364" w:rsidRPr="006D4C47">
        <w:rPr>
          <w:spacing w:val="2"/>
          <w:szCs w:val="28"/>
          <w:lang w:val="vi-VN"/>
        </w:rPr>
        <w:t xml:space="preserve">, thiên tai đã </w:t>
      </w:r>
      <w:r w:rsidR="004C1364" w:rsidRPr="006D4C47">
        <w:rPr>
          <w:spacing w:val="2"/>
          <w:szCs w:val="28"/>
        </w:rPr>
        <w:t xml:space="preserve">gây thiệt hại: </w:t>
      </w:r>
      <w:r w:rsidR="0004610C">
        <w:rPr>
          <w:szCs w:val="28"/>
        </w:rPr>
        <w:t>3</w:t>
      </w:r>
      <w:r w:rsidR="004C1364" w:rsidRPr="006D4C47">
        <w:rPr>
          <w:szCs w:val="28"/>
        </w:rPr>
        <w:t xml:space="preserve"> người chết, </w:t>
      </w:r>
      <w:r w:rsidR="00410B53">
        <w:rPr>
          <w:szCs w:val="28"/>
        </w:rPr>
        <w:t>2</w:t>
      </w:r>
      <w:r w:rsidR="004C1364" w:rsidRPr="006D4C47">
        <w:rPr>
          <w:szCs w:val="28"/>
        </w:rPr>
        <w:t xml:space="preserve"> người bị thương</w:t>
      </w:r>
      <w:r w:rsidR="00602338" w:rsidRPr="006D4C47">
        <w:rPr>
          <w:szCs w:val="28"/>
        </w:rPr>
        <w:t xml:space="preserve">, </w:t>
      </w:r>
      <w:r w:rsidR="004C1364" w:rsidRPr="006D4C47">
        <w:rPr>
          <w:bCs/>
          <w:szCs w:val="28"/>
          <w:lang w:val="fr-FR"/>
        </w:rPr>
        <w:t xml:space="preserve"> thiệt hại</w:t>
      </w:r>
      <w:r w:rsidR="00602338" w:rsidRPr="006D4C47">
        <w:rPr>
          <w:bCs/>
          <w:szCs w:val="28"/>
          <w:lang w:val="fr-FR"/>
        </w:rPr>
        <w:t xml:space="preserve"> về tài sản ước</w:t>
      </w:r>
      <w:r w:rsidR="004C1364" w:rsidRPr="006D4C47">
        <w:rPr>
          <w:bCs/>
          <w:szCs w:val="28"/>
          <w:lang w:val="fr-FR"/>
        </w:rPr>
        <w:t xml:space="preserve"> khoảng: </w:t>
      </w:r>
      <w:r w:rsidR="0004610C">
        <w:rPr>
          <w:bCs/>
          <w:szCs w:val="28"/>
          <w:lang w:val="fr-FR"/>
        </w:rPr>
        <w:t>86,2</w:t>
      </w:r>
      <w:r w:rsidR="004C1364" w:rsidRPr="006D4C47">
        <w:rPr>
          <w:bCs/>
          <w:szCs w:val="28"/>
          <w:lang w:val="fr-FR"/>
        </w:rPr>
        <w:t xml:space="preserve"> tỷ đồng</w:t>
      </w:r>
      <w:r w:rsidR="007E5032">
        <w:rPr>
          <w:bCs/>
          <w:szCs w:val="28"/>
          <w:lang w:val="fr-FR"/>
        </w:rPr>
        <w:t>; G</w:t>
      </w:r>
      <w:r w:rsidR="00047805">
        <w:rPr>
          <w:bCs/>
          <w:szCs w:val="28"/>
          <w:lang w:val="fr-FR"/>
        </w:rPr>
        <w:t xml:space="preserve">iảm so với năm 2020: </w:t>
      </w:r>
      <w:r w:rsidR="00E733C1">
        <w:rPr>
          <w:bCs/>
          <w:szCs w:val="28"/>
          <w:lang w:val="fr-FR"/>
        </w:rPr>
        <w:t xml:space="preserve">4 người chết, 6 người bị thương, thiệt hại tài sản khoảng 263 tỷ đồng </w:t>
      </w:r>
      <w:r w:rsidR="007E5032">
        <w:rPr>
          <w:bCs/>
          <w:szCs w:val="28"/>
          <w:lang w:val="fr-FR"/>
        </w:rPr>
        <w:t>(</w:t>
      </w:r>
      <w:r w:rsidR="00E733C1">
        <w:rPr>
          <w:bCs/>
          <w:szCs w:val="28"/>
          <w:lang w:val="fr-FR"/>
        </w:rPr>
        <w:t xml:space="preserve">gấp </w:t>
      </w:r>
      <w:r w:rsidR="00EF2AF2">
        <w:rPr>
          <w:bCs/>
          <w:szCs w:val="28"/>
          <w:lang w:val="fr-FR"/>
        </w:rPr>
        <w:t xml:space="preserve">hơn 3 lần </w:t>
      </w:r>
      <w:r w:rsidR="00597F14">
        <w:rPr>
          <w:bCs/>
          <w:szCs w:val="28"/>
          <w:lang w:val="fr-FR"/>
        </w:rPr>
        <w:t>so với năm 2021</w:t>
      </w:r>
      <w:r w:rsidR="00EF2AF2">
        <w:rPr>
          <w:bCs/>
          <w:szCs w:val="28"/>
          <w:lang w:val="fr-FR"/>
        </w:rPr>
        <w:t>)</w:t>
      </w:r>
      <w:r w:rsidR="000370A3" w:rsidRPr="006D4C47">
        <w:rPr>
          <w:bCs/>
          <w:szCs w:val="28"/>
          <w:lang w:val="fr-FR"/>
        </w:rPr>
        <w:t>.</w:t>
      </w:r>
      <w:r w:rsidR="004C1364" w:rsidRPr="006D4C47">
        <w:rPr>
          <w:bCs/>
          <w:i/>
          <w:color w:val="FF0000"/>
          <w:szCs w:val="28"/>
          <w:lang w:val="fr-FR"/>
        </w:rPr>
        <w:t xml:space="preserve"> </w:t>
      </w:r>
    </w:p>
    <w:p w14:paraId="71377132" w14:textId="77777777" w:rsidR="00620978" w:rsidRPr="006D4C47" w:rsidRDefault="00620978" w:rsidP="00106595">
      <w:pPr>
        <w:spacing w:before="60" w:after="60" w:line="264" w:lineRule="auto"/>
        <w:jc w:val="both"/>
        <w:rPr>
          <w:rFonts w:cs="Arial"/>
          <w:color w:val="000000"/>
          <w:szCs w:val="28"/>
        </w:rPr>
      </w:pPr>
      <w:r w:rsidRPr="00E60476">
        <w:rPr>
          <w:rFonts w:cs="Arial"/>
          <w:color w:val="000000"/>
          <w:szCs w:val="28"/>
        </w:rPr>
        <w:tab/>
      </w:r>
      <w:r w:rsidR="00E60476">
        <w:rPr>
          <w:rFonts w:cs="Arial"/>
          <w:color w:val="000000"/>
          <w:szCs w:val="28"/>
        </w:rPr>
        <w:t xml:space="preserve">Dự báo </w:t>
      </w:r>
      <w:r w:rsidR="00E60476" w:rsidRPr="00E60476">
        <w:rPr>
          <w:rFonts w:cs="Arial"/>
          <w:color w:val="000000"/>
          <w:szCs w:val="28"/>
        </w:rPr>
        <w:t>hiện tượng La Nina còn duy trì từ nay đến khoảng giữa năm 2022 với xác suất khoảng 65-70%, sau đó sẽ chuyển dần sang trạng thái trung tính trong khoảng nửa cuối năm 2022. Trong những năm xảy ra sự chuyển pha của ENSO như năm 2022, các hiện tượng thời tiết, khí hậu như bão, áp thấp nhiệt đới, mưa, lũ… thường có nh</w:t>
      </w:r>
      <w:r w:rsidR="001118EA">
        <w:rPr>
          <w:rFonts w:cs="Arial"/>
          <w:color w:val="000000"/>
          <w:szCs w:val="28"/>
        </w:rPr>
        <w:t xml:space="preserve">ững diễn biến trái quy luật, </w:t>
      </w:r>
      <w:r w:rsidR="001118EA" w:rsidRPr="001118EA">
        <w:rPr>
          <w:rFonts w:cs="Arial"/>
          <w:color w:val="000000"/>
          <w:szCs w:val="28"/>
        </w:rPr>
        <w:t>phức tạp, khó lường</w:t>
      </w:r>
      <w:r w:rsidR="00D7747D">
        <w:rPr>
          <w:rFonts w:cs="Arial"/>
          <w:color w:val="000000"/>
          <w:szCs w:val="28"/>
        </w:rPr>
        <w:t xml:space="preserve">. </w:t>
      </w:r>
      <w:r w:rsidRPr="006D4C47">
        <w:rPr>
          <w:rFonts w:cs="Arial"/>
          <w:color w:val="000000"/>
          <w:szCs w:val="28"/>
        </w:rPr>
        <w:t>Công tác phòng chống thiên tai sẽ gặp nhiều khó khăn, thách thức hơn</w:t>
      </w:r>
      <w:r w:rsidR="00B35B7C" w:rsidRPr="006D4C47">
        <w:rPr>
          <w:rFonts w:cs="Arial"/>
          <w:color w:val="000000"/>
          <w:szCs w:val="28"/>
        </w:rPr>
        <w:t xml:space="preserve"> đặc biệt là trong bối cảnh dịch bệnh Covid 19 </w:t>
      </w:r>
      <w:r w:rsidR="008E11DB">
        <w:rPr>
          <w:rFonts w:cs="Arial"/>
          <w:color w:val="000000"/>
          <w:szCs w:val="28"/>
        </w:rPr>
        <w:t xml:space="preserve">tiếp tục </w:t>
      </w:r>
      <w:r w:rsidR="00B35B7C" w:rsidRPr="006D4C47">
        <w:rPr>
          <w:rFonts w:cs="Arial"/>
          <w:color w:val="000000"/>
          <w:szCs w:val="28"/>
        </w:rPr>
        <w:t>diễn biến hết sức phức tạp.</w:t>
      </w:r>
    </w:p>
    <w:p w14:paraId="76FE81FF" w14:textId="77777777" w:rsidR="001B1410" w:rsidRDefault="007D2B86" w:rsidP="00106595">
      <w:pPr>
        <w:spacing w:before="60" w:after="60" w:line="264" w:lineRule="auto"/>
        <w:jc w:val="both"/>
        <w:rPr>
          <w:rFonts w:cs="Arial"/>
          <w:color w:val="000000"/>
          <w:szCs w:val="28"/>
        </w:rPr>
      </w:pPr>
      <w:r w:rsidRPr="006D4C47">
        <w:rPr>
          <w:rFonts w:cs="Arial"/>
          <w:color w:val="000000"/>
          <w:szCs w:val="28"/>
        </w:rPr>
        <w:tab/>
        <w:t>Ngay từ đầu năm 202</w:t>
      </w:r>
      <w:r w:rsidR="009E37E9">
        <w:rPr>
          <w:rFonts w:cs="Arial"/>
          <w:color w:val="000000"/>
          <w:szCs w:val="28"/>
        </w:rPr>
        <w:t>2</w:t>
      </w:r>
      <w:r w:rsidRPr="006D4C47">
        <w:rPr>
          <w:rFonts w:cs="Arial"/>
          <w:color w:val="000000"/>
          <w:szCs w:val="28"/>
        </w:rPr>
        <w:t xml:space="preserve">, Sở Nông nghiệp và PTNT (Cơ quan thường trực Ban chỉ huy </w:t>
      </w:r>
      <w:r w:rsidR="00693637">
        <w:rPr>
          <w:rFonts w:cs="Arial"/>
          <w:color w:val="000000"/>
          <w:szCs w:val="28"/>
        </w:rPr>
        <w:t>PCTT -</w:t>
      </w:r>
      <w:r w:rsidRPr="006D4C47">
        <w:rPr>
          <w:rFonts w:cs="Arial"/>
          <w:color w:val="000000"/>
          <w:szCs w:val="28"/>
        </w:rPr>
        <w:t xml:space="preserve"> TKCN tỉnh) đã tham mưu cho UBND tỉnh Chỉ thị số </w:t>
      </w:r>
      <w:r w:rsidR="00A37542" w:rsidRPr="006D4C47">
        <w:rPr>
          <w:rFonts w:cs="Arial"/>
          <w:color w:val="000000"/>
          <w:szCs w:val="28"/>
        </w:rPr>
        <w:t xml:space="preserve">03/CT-UBND ngày </w:t>
      </w:r>
      <w:r w:rsidR="006836CE">
        <w:rPr>
          <w:rFonts w:cs="Arial"/>
          <w:color w:val="000000"/>
          <w:szCs w:val="28"/>
        </w:rPr>
        <w:t xml:space="preserve">18/02/2022 </w:t>
      </w:r>
      <w:r w:rsidR="00C569C1" w:rsidRPr="006D4C47">
        <w:rPr>
          <w:rFonts w:cs="Arial"/>
          <w:color w:val="000000"/>
          <w:szCs w:val="28"/>
        </w:rPr>
        <w:t>về việc phòng chống thiên tai và tìm kiếm cứu nạn trên địa bàn tỉnh Điện Biên nă</w:t>
      </w:r>
      <w:r w:rsidR="006836CE">
        <w:rPr>
          <w:rFonts w:cs="Arial"/>
          <w:color w:val="000000"/>
          <w:szCs w:val="28"/>
        </w:rPr>
        <w:t>m 2022</w:t>
      </w:r>
      <w:r w:rsidR="00B80898" w:rsidRPr="006D4C47">
        <w:rPr>
          <w:rFonts w:cs="Arial"/>
          <w:color w:val="000000"/>
          <w:szCs w:val="28"/>
        </w:rPr>
        <w:t>. Đề nghị UBND các huyện, thị x</w:t>
      </w:r>
      <w:r w:rsidR="0048634A">
        <w:rPr>
          <w:rFonts w:cs="Arial"/>
          <w:color w:val="000000"/>
          <w:szCs w:val="28"/>
        </w:rPr>
        <w:t xml:space="preserve">ã, thành phố chủ động Kiện toàn tổ chức, xây dựng quy chế hoạt động, Quy chế trực ban của Ban chỉ huy Phòng chống thiên tai và tìm kiếm cứu nạn phù hợp với quy định của Luật sửa đổi, bổ sung Luật phòng chống thiên tai. Triển khai công tác thu nộp quỹ </w:t>
      </w:r>
      <w:r w:rsidR="0048634A">
        <w:rPr>
          <w:rFonts w:cs="Arial"/>
          <w:color w:val="000000"/>
          <w:szCs w:val="28"/>
        </w:rPr>
        <w:lastRenderedPageBreak/>
        <w:t>phòng chống thiên tai theo quy định tại nghị định 78/2021/NĐ-CP ngày 01/8/2021 của Chính phủ để tăng nguồn tài chính phục vụ cho công tác phòng ngừa, ứng phó và khắc phục hậu quả thiên tai</w:t>
      </w:r>
      <w:r w:rsidR="00A74EFE">
        <w:rPr>
          <w:rFonts w:cs="Arial"/>
          <w:color w:val="000000"/>
          <w:szCs w:val="28"/>
        </w:rPr>
        <w:t>.</w:t>
      </w:r>
    </w:p>
    <w:p w14:paraId="1CCE1723" w14:textId="77777777" w:rsidR="00A07AE4" w:rsidRDefault="00A03268" w:rsidP="00A07AE4">
      <w:pPr>
        <w:spacing w:before="60" w:after="60" w:line="264" w:lineRule="auto"/>
        <w:jc w:val="both"/>
        <w:rPr>
          <w:rFonts w:cs="Arial"/>
          <w:color w:val="000000"/>
          <w:szCs w:val="28"/>
        </w:rPr>
      </w:pPr>
      <w:r w:rsidRPr="006D4C47">
        <w:rPr>
          <w:rFonts w:cs="Arial"/>
          <w:color w:val="000000"/>
          <w:szCs w:val="28"/>
        </w:rPr>
        <w:tab/>
        <w:t>Để chủ động ứng phó với thiên tai</w:t>
      </w:r>
      <w:r w:rsidR="00F97558">
        <w:rPr>
          <w:rFonts w:cs="Arial"/>
          <w:color w:val="000000"/>
          <w:szCs w:val="28"/>
        </w:rPr>
        <w:t xml:space="preserve"> năm 2022</w:t>
      </w:r>
      <w:r w:rsidRPr="006D4C47">
        <w:rPr>
          <w:rFonts w:cs="Arial"/>
          <w:color w:val="000000"/>
          <w:szCs w:val="28"/>
        </w:rPr>
        <w:t xml:space="preserve">, </w:t>
      </w:r>
      <w:r w:rsidR="00E40E99">
        <w:rPr>
          <w:rFonts w:cs="Arial"/>
          <w:color w:val="000000"/>
          <w:szCs w:val="28"/>
        </w:rPr>
        <w:t>Sở Nông nghiệp và PTNT (Cơ quan thường</w:t>
      </w:r>
      <w:r w:rsidR="007706D1">
        <w:rPr>
          <w:rFonts w:cs="Arial"/>
          <w:color w:val="000000"/>
          <w:szCs w:val="28"/>
        </w:rPr>
        <w:t xml:space="preserve"> trực </w:t>
      </w:r>
      <w:r w:rsidR="00E30D08">
        <w:rPr>
          <w:rFonts w:cs="Arial"/>
          <w:color w:val="000000"/>
          <w:szCs w:val="28"/>
        </w:rPr>
        <w:t>Ban Chỉ huy PCTT-TKCN tỉnh</w:t>
      </w:r>
      <w:r w:rsidR="007706D1">
        <w:rPr>
          <w:rFonts w:cs="Arial"/>
          <w:color w:val="000000"/>
          <w:szCs w:val="28"/>
        </w:rPr>
        <w:t>)</w:t>
      </w:r>
      <w:r w:rsidRPr="006D4C47">
        <w:rPr>
          <w:rFonts w:cs="Arial"/>
          <w:color w:val="000000"/>
          <w:szCs w:val="28"/>
        </w:rPr>
        <w:t xml:space="preserve"> tổ chức </w:t>
      </w:r>
      <w:r w:rsidR="000D37F9">
        <w:rPr>
          <w:rFonts w:cs="Arial"/>
          <w:color w:val="000000"/>
          <w:szCs w:val="28"/>
        </w:rPr>
        <w:t>hội nghị</w:t>
      </w:r>
      <w:r w:rsidR="000439D1" w:rsidRPr="006D4C47">
        <w:rPr>
          <w:rFonts w:cs="Arial"/>
          <w:color w:val="000000"/>
          <w:szCs w:val="28"/>
        </w:rPr>
        <w:t xml:space="preserve"> trực tuyến toàn tỉnh </w:t>
      </w:r>
      <w:r w:rsidR="00A07AE4">
        <w:rPr>
          <w:rFonts w:cs="Arial"/>
          <w:color w:val="000000"/>
          <w:szCs w:val="28"/>
        </w:rPr>
        <w:t>tổng kết công tác phòng chống thiên tai năm 2021, phương hướng nhiệm vụ năm 2022.</w:t>
      </w:r>
    </w:p>
    <w:p w14:paraId="295A6B2A" w14:textId="77777777" w:rsidR="00950580" w:rsidRPr="006D4C47" w:rsidRDefault="000439D1" w:rsidP="008339CA">
      <w:pPr>
        <w:spacing w:before="60" w:after="60" w:line="264" w:lineRule="auto"/>
        <w:ind w:firstLine="567"/>
        <w:jc w:val="both"/>
      </w:pPr>
      <w:r w:rsidRPr="006D4C47">
        <w:t xml:space="preserve">Tôi hy vọng rằng </w:t>
      </w:r>
      <w:r w:rsidR="003339CD">
        <w:t xml:space="preserve">hội nghị </w:t>
      </w:r>
      <w:r w:rsidR="004A5084">
        <w:t xml:space="preserve">tổng kết </w:t>
      </w:r>
      <w:r w:rsidR="003339CD">
        <w:t>ngày</w:t>
      </w:r>
      <w:r w:rsidRPr="006D4C47">
        <w:t xml:space="preserve"> hôm nay sẽ giúp cho các địa phương chủ động</w:t>
      </w:r>
      <w:r w:rsidR="00A86F80">
        <w:t xml:space="preserve"> hơn</w:t>
      </w:r>
      <w:r w:rsidRPr="006D4C47">
        <w:t xml:space="preserve"> trong công tác phòng chống thiên tai, rà soát cập nhật các kế hoạch phòng chống thiên tai </w:t>
      </w:r>
      <w:r w:rsidR="004A5084">
        <w:t>phù hợp với tình hình thiên tai</w:t>
      </w:r>
      <w:r w:rsidR="004A5084" w:rsidRPr="004A5084">
        <w:t xml:space="preserve"> </w:t>
      </w:r>
      <w:r w:rsidR="0009561F">
        <w:t>trên địa bàn</w:t>
      </w:r>
      <w:r w:rsidR="004A5084">
        <w:t xml:space="preserve"> </w:t>
      </w:r>
      <w:r w:rsidR="00F950AE" w:rsidRPr="006D4C47">
        <w:t>góp phần giảm thiểu thiệt hại</w:t>
      </w:r>
      <w:r w:rsidR="005F6897">
        <w:t xml:space="preserve">, </w:t>
      </w:r>
      <w:r w:rsidR="0040452D">
        <w:t xml:space="preserve">giúp </w:t>
      </w:r>
      <w:r w:rsidR="005C529B">
        <w:t xml:space="preserve">ổn định, phát triển nền </w:t>
      </w:r>
      <w:r w:rsidR="005357DB">
        <w:t>kinh tế xã hội của địa phương.</w:t>
      </w:r>
    </w:p>
    <w:p w14:paraId="0CCDEEBF" w14:textId="77777777" w:rsidR="00F950AE" w:rsidRPr="006D4C47" w:rsidRDefault="00F950AE" w:rsidP="00B97F45">
      <w:pPr>
        <w:pStyle w:val="ListParagraph"/>
        <w:tabs>
          <w:tab w:val="left" w:pos="284"/>
        </w:tabs>
        <w:spacing w:line="288" w:lineRule="auto"/>
        <w:ind w:left="0" w:firstLine="567"/>
        <w:jc w:val="both"/>
        <w:rPr>
          <w:rFonts w:cs="Arial"/>
          <w:color w:val="000000"/>
        </w:rPr>
      </w:pPr>
      <w:r w:rsidRPr="006D4C47">
        <w:t xml:space="preserve">Thay mặt Cơ quan thường trực </w:t>
      </w:r>
      <w:r w:rsidRPr="006D4C47">
        <w:rPr>
          <w:rFonts w:cs="Arial"/>
          <w:color w:val="000000"/>
        </w:rPr>
        <w:t>Ban chỉ huy Phòng chống thiên tai và TKCN tỉnh, tôi xin gửi lời cảm ơn sự phối hợp của Ban chỉ huy các huyện, thị xã, thành phố; Ban chỉ huy các xã, phường, thị trấn.</w:t>
      </w:r>
    </w:p>
    <w:p w14:paraId="534CC99C" w14:textId="77777777" w:rsidR="00790C81" w:rsidRPr="006D4C47" w:rsidRDefault="00F950AE" w:rsidP="002A675D">
      <w:pPr>
        <w:pStyle w:val="ListParagraph"/>
        <w:tabs>
          <w:tab w:val="left" w:pos="284"/>
        </w:tabs>
        <w:spacing w:line="288" w:lineRule="auto"/>
        <w:ind w:left="0" w:firstLine="567"/>
        <w:jc w:val="both"/>
      </w:pPr>
      <w:r w:rsidRPr="006D4C47">
        <w:rPr>
          <w:rFonts w:cs="Arial"/>
          <w:i/>
          <w:color w:val="000000"/>
        </w:rPr>
        <w:t xml:space="preserve">Xin chúc </w:t>
      </w:r>
      <w:r w:rsidR="006755F0">
        <w:rPr>
          <w:rFonts w:cs="Arial"/>
          <w:i/>
          <w:color w:val="000000"/>
        </w:rPr>
        <w:t xml:space="preserve">hội nghị </w:t>
      </w:r>
      <w:r w:rsidRPr="006D4C47">
        <w:rPr>
          <w:rFonts w:cs="Arial"/>
          <w:i/>
          <w:color w:val="000000"/>
        </w:rPr>
        <w:t>thành công, tốt đẹ</w:t>
      </w:r>
      <w:r w:rsidR="0045187A" w:rsidRPr="006D4C47">
        <w:rPr>
          <w:rFonts w:cs="Arial"/>
          <w:i/>
          <w:color w:val="000000"/>
        </w:rPr>
        <w:t xml:space="preserve">p!                  </w:t>
      </w:r>
      <w:r w:rsidRPr="006D4C47">
        <w:rPr>
          <w:rFonts w:cs="Arial"/>
          <w:i/>
          <w:color w:val="000000"/>
        </w:rPr>
        <w:t>Xin trân trọng cảm ơn</w:t>
      </w:r>
      <w:r w:rsidR="0045187A" w:rsidRPr="006D4C47">
        <w:rPr>
          <w:rFonts w:cs="Arial"/>
          <w:i/>
          <w:color w:val="000000"/>
        </w:rPr>
        <w:t>./.</w:t>
      </w:r>
      <w:r w:rsidRPr="006D4C47">
        <w:rPr>
          <w:rFonts w:cs="Arial"/>
          <w:i/>
          <w:color w:val="000000"/>
        </w:rPr>
        <w:t xml:space="preserve"> </w:t>
      </w:r>
    </w:p>
    <w:sectPr w:rsidR="00790C81" w:rsidRPr="006D4C47" w:rsidSect="002771B1">
      <w:footerReference w:type="even" r:id="rId6"/>
      <w:pgSz w:w="11907" w:h="16840" w:code="9"/>
      <w:pgMar w:top="1134" w:right="851" w:bottom="1134" w:left="1701" w:header="907"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2A15" w14:textId="77777777" w:rsidR="005E2F92" w:rsidRDefault="005E2F92" w:rsidP="00492D71">
      <w:r>
        <w:separator/>
      </w:r>
    </w:p>
  </w:endnote>
  <w:endnote w:type="continuationSeparator" w:id="0">
    <w:p w14:paraId="28533029" w14:textId="77777777" w:rsidR="005E2F92" w:rsidRDefault="005E2F92" w:rsidP="0049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5494" w14:textId="77777777" w:rsidR="00F14F71" w:rsidRDefault="006C4FE0" w:rsidP="000A2771">
    <w:pPr>
      <w:pStyle w:val="Footer"/>
      <w:framePr w:wrap="around" w:vAnchor="text" w:hAnchor="margin" w:xAlign="center" w:y="1"/>
      <w:rPr>
        <w:rStyle w:val="PageNumber"/>
      </w:rPr>
    </w:pPr>
    <w:r>
      <w:rPr>
        <w:rStyle w:val="PageNumber"/>
      </w:rPr>
      <w:fldChar w:fldCharType="begin"/>
    </w:r>
    <w:r w:rsidR="00313E07">
      <w:rPr>
        <w:rStyle w:val="PageNumber"/>
      </w:rPr>
      <w:instrText xml:space="preserve">PAGE  </w:instrText>
    </w:r>
    <w:r>
      <w:rPr>
        <w:rStyle w:val="PageNumber"/>
      </w:rPr>
      <w:fldChar w:fldCharType="separate"/>
    </w:r>
    <w:r w:rsidR="00313E07">
      <w:rPr>
        <w:rStyle w:val="PageNumber"/>
        <w:noProof/>
      </w:rPr>
      <w:t>4</w:t>
    </w:r>
    <w:r>
      <w:rPr>
        <w:rStyle w:val="PageNumber"/>
      </w:rPr>
      <w:fldChar w:fldCharType="end"/>
    </w:r>
  </w:p>
  <w:p w14:paraId="66B19B56" w14:textId="77777777" w:rsidR="00F14F71" w:rsidRDefault="005E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2BBF" w14:textId="77777777" w:rsidR="005E2F92" w:rsidRDefault="005E2F92" w:rsidP="00492D71">
      <w:r>
        <w:separator/>
      </w:r>
    </w:p>
  </w:footnote>
  <w:footnote w:type="continuationSeparator" w:id="0">
    <w:p w14:paraId="7F29F760" w14:textId="77777777" w:rsidR="005E2F92" w:rsidRDefault="005E2F92" w:rsidP="00492D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EBD"/>
    <w:rsid w:val="00014A9F"/>
    <w:rsid w:val="00025135"/>
    <w:rsid w:val="00036A5F"/>
    <w:rsid w:val="000370A3"/>
    <w:rsid w:val="000439D1"/>
    <w:rsid w:val="0004610C"/>
    <w:rsid w:val="00047805"/>
    <w:rsid w:val="00054439"/>
    <w:rsid w:val="00075817"/>
    <w:rsid w:val="0009561F"/>
    <w:rsid w:val="000A37C7"/>
    <w:rsid w:val="000B0360"/>
    <w:rsid w:val="000B5111"/>
    <w:rsid w:val="000C543F"/>
    <w:rsid w:val="000C6385"/>
    <w:rsid w:val="000D37F9"/>
    <w:rsid w:val="000E64B0"/>
    <w:rsid w:val="00106595"/>
    <w:rsid w:val="001118EA"/>
    <w:rsid w:val="00112883"/>
    <w:rsid w:val="00122AE4"/>
    <w:rsid w:val="00122F46"/>
    <w:rsid w:val="0015044A"/>
    <w:rsid w:val="001B1410"/>
    <w:rsid w:val="001F3C0B"/>
    <w:rsid w:val="002358EF"/>
    <w:rsid w:val="0025284D"/>
    <w:rsid w:val="002764AB"/>
    <w:rsid w:val="002771B1"/>
    <w:rsid w:val="00284B49"/>
    <w:rsid w:val="002960D5"/>
    <w:rsid w:val="002A153F"/>
    <w:rsid w:val="002A675D"/>
    <w:rsid w:val="002D73A3"/>
    <w:rsid w:val="002F1E46"/>
    <w:rsid w:val="00301708"/>
    <w:rsid w:val="00313E07"/>
    <w:rsid w:val="003339CD"/>
    <w:rsid w:val="003725C8"/>
    <w:rsid w:val="003903B5"/>
    <w:rsid w:val="003B40DF"/>
    <w:rsid w:val="0040452D"/>
    <w:rsid w:val="004070EE"/>
    <w:rsid w:val="00410B53"/>
    <w:rsid w:val="00411EDE"/>
    <w:rsid w:val="0042685F"/>
    <w:rsid w:val="0044700A"/>
    <w:rsid w:val="0045187A"/>
    <w:rsid w:val="004612EB"/>
    <w:rsid w:val="00481A7F"/>
    <w:rsid w:val="0048221C"/>
    <w:rsid w:val="00482383"/>
    <w:rsid w:val="00482AD1"/>
    <w:rsid w:val="0048634A"/>
    <w:rsid w:val="00490788"/>
    <w:rsid w:val="00492D71"/>
    <w:rsid w:val="004A5084"/>
    <w:rsid w:val="004B243D"/>
    <w:rsid w:val="004C1364"/>
    <w:rsid w:val="004D0044"/>
    <w:rsid w:val="004D40D5"/>
    <w:rsid w:val="004E6A43"/>
    <w:rsid w:val="005033AE"/>
    <w:rsid w:val="00511F5D"/>
    <w:rsid w:val="005225E0"/>
    <w:rsid w:val="005357DB"/>
    <w:rsid w:val="00536578"/>
    <w:rsid w:val="005441E4"/>
    <w:rsid w:val="00551466"/>
    <w:rsid w:val="005741E1"/>
    <w:rsid w:val="00591045"/>
    <w:rsid w:val="00592A83"/>
    <w:rsid w:val="00597F14"/>
    <w:rsid w:val="005C15D4"/>
    <w:rsid w:val="005C529B"/>
    <w:rsid w:val="005E2F92"/>
    <w:rsid w:val="005F6897"/>
    <w:rsid w:val="00602338"/>
    <w:rsid w:val="00602B1E"/>
    <w:rsid w:val="00610981"/>
    <w:rsid w:val="00610F67"/>
    <w:rsid w:val="00620978"/>
    <w:rsid w:val="00623439"/>
    <w:rsid w:val="00640840"/>
    <w:rsid w:val="00651091"/>
    <w:rsid w:val="00657180"/>
    <w:rsid w:val="006755F0"/>
    <w:rsid w:val="006836CE"/>
    <w:rsid w:val="00693637"/>
    <w:rsid w:val="006B3205"/>
    <w:rsid w:val="006C4FE0"/>
    <w:rsid w:val="006D0AFA"/>
    <w:rsid w:val="006D4AC0"/>
    <w:rsid w:val="006D4C47"/>
    <w:rsid w:val="006F03F3"/>
    <w:rsid w:val="007039D6"/>
    <w:rsid w:val="007663B9"/>
    <w:rsid w:val="007706D1"/>
    <w:rsid w:val="00772445"/>
    <w:rsid w:val="00774B48"/>
    <w:rsid w:val="00790C81"/>
    <w:rsid w:val="007A5005"/>
    <w:rsid w:val="007D2B86"/>
    <w:rsid w:val="007E5032"/>
    <w:rsid w:val="007F6440"/>
    <w:rsid w:val="008339CA"/>
    <w:rsid w:val="00841433"/>
    <w:rsid w:val="00866AFD"/>
    <w:rsid w:val="00890EC3"/>
    <w:rsid w:val="008A7334"/>
    <w:rsid w:val="008B072A"/>
    <w:rsid w:val="008C5960"/>
    <w:rsid w:val="008D5617"/>
    <w:rsid w:val="008E11DB"/>
    <w:rsid w:val="008F1D13"/>
    <w:rsid w:val="008F5D0A"/>
    <w:rsid w:val="00902FC7"/>
    <w:rsid w:val="009143FB"/>
    <w:rsid w:val="00934D48"/>
    <w:rsid w:val="00950580"/>
    <w:rsid w:val="009A27F0"/>
    <w:rsid w:val="009B5B72"/>
    <w:rsid w:val="009D1B76"/>
    <w:rsid w:val="009E37E9"/>
    <w:rsid w:val="00A03268"/>
    <w:rsid w:val="00A06BF7"/>
    <w:rsid w:val="00A07AE4"/>
    <w:rsid w:val="00A24846"/>
    <w:rsid w:val="00A37542"/>
    <w:rsid w:val="00A55A4F"/>
    <w:rsid w:val="00A63E4E"/>
    <w:rsid w:val="00A74EFE"/>
    <w:rsid w:val="00A80EB0"/>
    <w:rsid w:val="00A86F80"/>
    <w:rsid w:val="00A903BF"/>
    <w:rsid w:val="00A96588"/>
    <w:rsid w:val="00B11004"/>
    <w:rsid w:val="00B140B6"/>
    <w:rsid w:val="00B14D7C"/>
    <w:rsid w:val="00B35B7C"/>
    <w:rsid w:val="00B80898"/>
    <w:rsid w:val="00B921BF"/>
    <w:rsid w:val="00B938A0"/>
    <w:rsid w:val="00B97F45"/>
    <w:rsid w:val="00BA4F29"/>
    <w:rsid w:val="00BA5387"/>
    <w:rsid w:val="00BB3BA4"/>
    <w:rsid w:val="00BE6D2D"/>
    <w:rsid w:val="00C11DBE"/>
    <w:rsid w:val="00C4036A"/>
    <w:rsid w:val="00C569C1"/>
    <w:rsid w:val="00CB077E"/>
    <w:rsid w:val="00CB35B2"/>
    <w:rsid w:val="00CD4E8B"/>
    <w:rsid w:val="00CF28AF"/>
    <w:rsid w:val="00D005B2"/>
    <w:rsid w:val="00D013F3"/>
    <w:rsid w:val="00D05EBD"/>
    <w:rsid w:val="00D25F7B"/>
    <w:rsid w:val="00D40416"/>
    <w:rsid w:val="00D4422A"/>
    <w:rsid w:val="00D47F18"/>
    <w:rsid w:val="00D7747D"/>
    <w:rsid w:val="00D857DF"/>
    <w:rsid w:val="00D907F8"/>
    <w:rsid w:val="00D93CE1"/>
    <w:rsid w:val="00E017DA"/>
    <w:rsid w:val="00E24C89"/>
    <w:rsid w:val="00E26E5E"/>
    <w:rsid w:val="00E30D08"/>
    <w:rsid w:val="00E37E45"/>
    <w:rsid w:val="00E40E99"/>
    <w:rsid w:val="00E412BB"/>
    <w:rsid w:val="00E44CDF"/>
    <w:rsid w:val="00E56AB1"/>
    <w:rsid w:val="00E60476"/>
    <w:rsid w:val="00E65BF4"/>
    <w:rsid w:val="00E733C1"/>
    <w:rsid w:val="00EA1D78"/>
    <w:rsid w:val="00EA26C1"/>
    <w:rsid w:val="00EB24DE"/>
    <w:rsid w:val="00EF2AF2"/>
    <w:rsid w:val="00F402A5"/>
    <w:rsid w:val="00F67A57"/>
    <w:rsid w:val="00F87EB9"/>
    <w:rsid w:val="00F921E7"/>
    <w:rsid w:val="00F92EFF"/>
    <w:rsid w:val="00F950AE"/>
    <w:rsid w:val="00F97558"/>
    <w:rsid w:val="00FA4665"/>
    <w:rsid w:val="00FB25D4"/>
    <w:rsid w:val="00FC0026"/>
    <w:rsid w:val="00FD2E17"/>
    <w:rsid w:val="00FE2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50BB"/>
  <w15:docId w15:val="{F8941756-FB95-4654-AD4B-23928B76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EB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5EBD"/>
    <w:pPr>
      <w:tabs>
        <w:tab w:val="center" w:pos="4320"/>
        <w:tab w:val="right" w:pos="8640"/>
      </w:tabs>
    </w:pPr>
  </w:style>
  <w:style w:type="character" w:customStyle="1" w:styleId="FooterChar">
    <w:name w:val="Footer Char"/>
    <w:basedOn w:val="DefaultParagraphFont"/>
    <w:link w:val="Footer"/>
    <w:rsid w:val="00D05EBD"/>
    <w:rPr>
      <w:rFonts w:ascii="Times New Roman" w:eastAsia="Times New Roman" w:hAnsi="Times New Roman" w:cs="Times New Roman"/>
      <w:sz w:val="28"/>
      <w:szCs w:val="24"/>
    </w:rPr>
  </w:style>
  <w:style w:type="character" w:styleId="PageNumber">
    <w:name w:val="page number"/>
    <w:basedOn w:val="DefaultParagraphFont"/>
    <w:rsid w:val="00D05EBD"/>
  </w:style>
  <w:style w:type="paragraph" w:styleId="BodyText">
    <w:name w:val="Body Text"/>
    <w:basedOn w:val="Normal"/>
    <w:link w:val="BodyTextChar"/>
    <w:rsid w:val="00E44CDF"/>
    <w:pPr>
      <w:widowControl w:val="0"/>
      <w:spacing w:before="100" w:after="100"/>
      <w:jc w:val="both"/>
    </w:pPr>
    <w:rPr>
      <w:rFonts w:ascii="VNI-Times" w:hAnsi="VNI-Times"/>
      <w:b/>
      <w:snapToGrid w:val="0"/>
      <w:szCs w:val="20"/>
    </w:rPr>
  </w:style>
  <w:style w:type="character" w:customStyle="1" w:styleId="BodyTextChar">
    <w:name w:val="Body Text Char"/>
    <w:basedOn w:val="DefaultParagraphFont"/>
    <w:link w:val="BodyText"/>
    <w:rsid w:val="00E44CDF"/>
    <w:rPr>
      <w:rFonts w:ascii="VNI-Times" w:eastAsia="Times New Roman" w:hAnsi="VNI-Times" w:cs="Times New Roman"/>
      <w:b/>
      <w:snapToGrid w:val="0"/>
      <w:sz w:val="28"/>
      <w:szCs w:val="20"/>
    </w:rPr>
  </w:style>
  <w:style w:type="paragraph" w:styleId="Header">
    <w:name w:val="header"/>
    <w:basedOn w:val="Normal"/>
    <w:link w:val="HeaderChar"/>
    <w:uiPriority w:val="99"/>
    <w:unhideWhenUsed/>
    <w:rsid w:val="00492D71"/>
    <w:pPr>
      <w:tabs>
        <w:tab w:val="center" w:pos="4680"/>
        <w:tab w:val="right" w:pos="9360"/>
      </w:tabs>
    </w:pPr>
  </w:style>
  <w:style w:type="character" w:customStyle="1" w:styleId="HeaderChar">
    <w:name w:val="Header Char"/>
    <w:basedOn w:val="DefaultParagraphFont"/>
    <w:link w:val="Header"/>
    <w:uiPriority w:val="99"/>
    <w:rsid w:val="00492D71"/>
    <w:rPr>
      <w:rFonts w:ascii="Times New Roman" w:eastAsia="Times New Roman" w:hAnsi="Times New Roman" w:cs="Times New Roman"/>
      <w:sz w:val="28"/>
      <w:szCs w:val="24"/>
    </w:rPr>
  </w:style>
  <w:style w:type="paragraph" w:styleId="ListParagraph">
    <w:name w:val="List Paragraph"/>
    <w:basedOn w:val="Normal"/>
    <w:uiPriority w:val="34"/>
    <w:qFormat/>
    <w:rsid w:val="00112883"/>
    <w:pPr>
      <w:spacing w:before="120" w:after="120"/>
      <w:ind w:left="720"/>
      <w:contextualSpacing/>
    </w:pPr>
    <w:rPr>
      <w:rFonts w:eastAsia="Calibri"/>
      <w:szCs w:val="28"/>
    </w:rPr>
  </w:style>
  <w:style w:type="paragraph" w:styleId="FootnoteText">
    <w:name w:val="footnote text"/>
    <w:basedOn w:val="Normal"/>
    <w:link w:val="FootnoteTextChar"/>
    <w:uiPriority w:val="99"/>
    <w:semiHidden/>
    <w:unhideWhenUsed/>
    <w:rsid w:val="00A903BF"/>
    <w:rPr>
      <w:sz w:val="20"/>
      <w:szCs w:val="20"/>
    </w:rPr>
  </w:style>
  <w:style w:type="character" w:customStyle="1" w:styleId="FootnoteTextChar">
    <w:name w:val="Footnote Text Char"/>
    <w:basedOn w:val="DefaultParagraphFont"/>
    <w:link w:val="FootnoteText"/>
    <w:uiPriority w:val="99"/>
    <w:semiHidden/>
    <w:rsid w:val="00A903BF"/>
    <w:rPr>
      <w:rFonts w:ascii="Times New Roman" w:eastAsia="Times New Roman" w:hAnsi="Times New Roman" w:cs="Times New Roman"/>
      <w:sz w:val="20"/>
      <w:szCs w:val="20"/>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link w:val="CarattereCarattereCharCharCharCharCharCharZchn"/>
    <w:uiPriority w:val="99"/>
    <w:unhideWhenUsed/>
    <w:qFormat/>
    <w:rsid w:val="00A903BF"/>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A903BF"/>
    <w:pPr>
      <w:spacing w:after="160" w:line="240" w:lineRule="exact"/>
    </w:pPr>
    <w:rPr>
      <w:rFonts w:asciiTheme="minorHAnsi" w:eastAsiaTheme="minorHAnsi" w:hAnsiTheme="minorHAnsi" w:cstheme="minorBidi"/>
      <w:sz w:val="22"/>
      <w:szCs w:val="22"/>
      <w:vertAlign w:val="superscript"/>
    </w:rPr>
  </w:style>
  <w:style w:type="character" w:styleId="IntenseEmphasis">
    <w:name w:val="Intense Emphasis"/>
    <w:basedOn w:val="DefaultParagraphFont"/>
    <w:uiPriority w:val="21"/>
    <w:qFormat/>
    <w:rsid w:val="00EA1D78"/>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BLOGIT</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oOo</cp:lastModifiedBy>
  <cp:revision>5</cp:revision>
  <cp:lastPrinted>2021-07-28T02:47:00Z</cp:lastPrinted>
  <dcterms:created xsi:type="dcterms:W3CDTF">2022-04-18T08:13:00Z</dcterms:created>
  <dcterms:modified xsi:type="dcterms:W3CDTF">2022-04-20T07:52:00Z</dcterms:modified>
</cp:coreProperties>
</file>