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A2" w:rsidRPr="009E5412" w:rsidRDefault="00B70EAF" w:rsidP="00CB21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</w:rPr>
        <w:pict>
          <v:rect id="Rectangle 2" o:spid="_x0000_s1026" style="position:absolute;left:0;text-align:left;margin-left:-34.35pt;margin-top:-22.9pt;width:79.2pt;height:23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">
            <v:textbox inset="0,0,0,0">
              <w:txbxContent>
                <w:p w:rsidR="00425123" w:rsidRPr="006056BF" w:rsidRDefault="00425123" w:rsidP="00230B26">
                  <w:pPr>
                    <w:spacing w:before="8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056BF">
                    <w:rPr>
                      <w:rFonts w:ascii="Times New Roman" w:hAnsi="Times New Roman" w:cs="Times New Roman"/>
                      <w:b/>
                      <w:sz w:val="24"/>
                    </w:rPr>
                    <w:t>DỰ THẢO</w:t>
                  </w:r>
                </w:p>
              </w:txbxContent>
            </v:textbox>
          </v:rect>
        </w:pict>
      </w:r>
      <w:r w:rsidR="000825D1" w:rsidRPr="009E5412">
        <w:rPr>
          <w:rFonts w:ascii="Times New Roman" w:hAnsi="Times New Roman" w:cs="Times New Roman"/>
          <w:b/>
          <w:sz w:val="26"/>
          <w:szCs w:val="28"/>
        </w:rPr>
        <w:t>CHƯƠNG TRÌNH</w:t>
      </w:r>
      <w:r w:rsidR="006F00BF" w:rsidRPr="009E5412">
        <w:rPr>
          <w:rFonts w:ascii="Times New Roman" w:hAnsi="Times New Roman" w:cs="Times New Roman"/>
          <w:b/>
          <w:sz w:val="26"/>
          <w:szCs w:val="28"/>
        </w:rPr>
        <w:t xml:space="preserve"> HỘI NGHỊ TRỰC TUYẾN </w:t>
      </w:r>
      <w:r w:rsidR="00521CBE" w:rsidRPr="009E5412">
        <w:rPr>
          <w:rFonts w:ascii="Times New Roman" w:hAnsi="Times New Roman" w:cs="Times New Roman"/>
          <w:b/>
          <w:sz w:val="26"/>
          <w:szCs w:val="28"/>
        </w:rPr>
        <w:br/>
      </w:r>
      <w:r w:rsidR="006F00BF" w:rsidRPr="009E5412">
        <w:rPr>
          <w:rFonts w:ascii="Times New Roman" w:hAnsi="Times New Roman" w:cs="Times New Roman"/>
          <w:b/>
          <w:sz w:val="26"/>
          <w:szCs w:val="28"/>
        </w:rPr>
        <w:t>ỦY BAN QUỐC GIA VỀ CHÍNH PHỦ ĐIỆN TỬ VỚI CÁC BAN CHỈ ĐẠO XÂY DỰNG CHÍNH PHỦ ĐIỆN TỬ, CHÍNH QUYỀN ĐIỆN TỬ BỘ, NGÀNH, ĐỊA PHƯƠNG</w:t>
      </w:r>
    </w:p>
    <w:p w:rsidR="00DF4293" w:rsidRPr="009E5412" w:rsidRDefault="00DF4293" w:rsidP="00CB21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EC" w:rsidRPr="009E5412" w:rsidRDefault="000621EC" w:rsidP="004A4F3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b/>
          <w:sz w:val="28"/>
          <w:szCs w:val="28"/>
        </w:rPr>
        <w:t xml:space="preserve">1. Thời gian tổ chức họp: </w:t>
      </w:r>
      <w:r w:rsidR="0003397B" w:rsidRPr="009E5412">
        <w:rPr>
          <w:rFonts w:ascii="Times New Roman" w:hAnsi="Times New Roman" w:cs="Times New Roman"/>
          <w:sz w:val="28"/>
          <w:szCs w:val="28"/>
        </w:rPr>
        <w:t>01 buổi</w:t>
      </w:r>
      <w:r w:rsidR="00BD1AAB">
        <w:rPr>
          <w:rFonts w:ascii="Times New Roman" w:hAnsi="Times New Roman" w:cs="Times New Roman"/>
          <w:sz w:val="28"/>
          <w:szCs w:val="28"/>
        </w:rPr>
        <w:t>, sáng ngày 12/02/2020</w:t>
      </w:r>
    </w:p>
    <w:p w:rsidR="005B3F52" w:rsidRPr="009E5412" w:rsidRDefault="0044582C" w:rsidP="004A4F3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b/>
          <w:sz w:val="28"/>
          <w:szCs w:val="28"/>
        </w:rPr>
        <w:t>2. Chủ trì:</w:t>
      </w:r>
      <w:r w:rsidR="005B3F52" w:rsidRPr="009E5412">
        <w:rPr>
          <w:rFonts w:ascii="Times New Roman" w:hAnsi="Times New Roman" w:cs="Times New Roman"/>
          <w:sz w:val="28"/>
          <w:szCs w:val="28"/>
        </w:rPr>
        <w:t xml:space="preserve"> Thủ tướng Chính phủ - Chủ tịch </w:t>
      </w:r>
      <w:r w:rsidR="00C15E04" w:rsidRPr="009E5412">
        <w:rPr>
          <w:rFonts w:ascii="Times New Roman" w:hAnsi="Times New Roman" w:cs="Times New Roman"/>
          <w:sz w:val="28"/>
          <w:szCs w:val="28"/>
        </w:rPr>
        <w:t>Ủy ban Quốc gia</w:t>
      </w:r>
      <w:r w:rsidR="00C00C69" w:rsidRPr="009E5412">
        <w:rPr>
          <w:rFonts w:ascii="Times New Roman" w:hAnsi="Times New Roman" w:cs="Times New Roman"/>
          <w:sz w:val="28"/>
          <w:szCs w:val="28"/>
        </w:rPr>
        <w:t xml:space="preserve"> (UBQG)</w:t>
      </w:r>
      <w:r w:rsidR="005B3F52" w:rsidRPr="009E5412">
        <w:rPr>
          <w:rFonts w:ascii="Times New Roman" w:hAnsi="Times New Roman" w:cs="Times New Roman"/>
          <w:sz w:val="28"/>
          <w:szCs w:val="28"/>
        </w:rPr>
        <w:t xml:space="preserve"> về </w:t>
      </w:r>
      <w:r w:rsidR="00C00C69" w:rsidRPr="009E5412">
        <w:rPr>
          <w:rFonts w:ascii="Times New Roman" w:hAnsi="Times New Roman" w:cs="Times New Roman"/>
          <w:sz w:val="28"/>
          <w:szCs w:val="28"/>
        </w:rPr>
        <w:t>Chính phủ điện tử (</w:t>
      </w:r>
      <w:r w:rsidR="005B3F52" w:rsidRPr="009E5412">
        <w:rPr>
          <w:rFonts w:ascii="Times New Roman" w:hAnsi="Times New Roman" w:cs="Times New Roman"/>
          <w:sz w:val="28"/>
          <w:szCs w:val="28"/>
        </w:rPr>
        <w:t>CPĐT</w:t>
      </w:r>
      <w:r w:rsidR="00C00C69" w:rsidRPr="009E5412">
        <w:rPr>
          <w:rFonts w:ascii="Times New Roman" w:hAnsi="Times New Roman" w:cs="Times New Roman"/>
          <w:sz w:val="28"/>
          <w:szCs w:val="28"/>
        </w:rPr>
        <w:t>)</w:t>
      </w:r>
    </w:p>
    <w:p w:rsidR="005B3F52" w:rsidRPr="009E5412" w:rsidRDefault="0044582C" w:rsidP="004A4F3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412">
        <w:rPr>
          <w:rFonts w:ascii="Times New Roman" w:hAnsi="Times New Roman" w:cs="Times New Roman"/>
          <w:b/>
          <w:sz w:val="28"/>
          <w:szCs w:val="28"/>
        </w:rPr>
        <w:t>3. Thành phần tham dự:</w:t>
      </w:r>
    </w:p>
    <w:p w:rsidR="0008735A" w:rsidRPr="009E5412" w:rsidRDefault="0008735A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>- Phó Thủ tướng Chính phủ Vũ Đức Đam - Phó Chủ tịch thường trực UBQG về CPĐT;</w:t>
      </w:r>
    </w:p>
    <w:p w:rsidR="002A7C41" w:rsidRPr="009E5412" w:rsidRDefault="005B3F52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>- Các thành viên UBQG về CPĐT;</w:t>
      </w:r>
    </w:p>
    <w:p w:rsidR="002A7C41" w:rsidRPr="009E5412" w:rsidRDefault="005B3F52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 xml:space="preserve">- Các thành viên Ban Chỉ đạo </w:t>
      </w:r>
      <w:r w:rsidR="008915DD" w:rsidRPr="009E5412">
        <w:rPr>
          <w:rFonts w:ascii="Times New Roman" w:hAnsi="Times New Roman" w:cs="Times New Roman"/>
          <w:sz w:val="28"/>
          <w:szCs w:val="28"/>
        </w:rPr>
        <w:t>Chính phủ điện tử</w:t>
      </w:r>
      <w:r w:rsidRPr="009E5412">
        <w:rPr>
          <w:rFonts w:ascii="Times New Roman" w:hAnsi="Times New Roman" w:cs="Times New Roman"/>
          <w:sz w:val="28"/>
          <w:szCs w:val="28"/>
        </w:rPr>
        <w:t xml:space="preserve"> của các Bộ, Ban </w:t>
      </w:r>
      <w:r w:rsidR="00D20CB7" w:rsidRPr="009E5412">
        <w:rPr>
          <w:rFonts w:ascii="Times New Roman" w:hAnsi="Times New Roman" w:cs="Times New Roman"/>
          <w:sz w:val="28"/>
          <w:szCs w:val="28"/>
        </w:rPr>
        <w:t xml:space="preserve">Chỉ </w:t>
      </w:r>
      <w:r w:rsidRPr="009E5412">
        <w:rPr>
          <w:rFonts w:ascii="Times New Roman" w:hAnsi="Times New Roman" w:cs="Times New Roman"/>
          <w:sz w:val="28"/>
          <w:szCs w:val="28"/>
        </w:rPr>
        <w:t xml:space="preserve">đạo </w:t>
      </w:r>
      <w:r w:rsidR="008915DD" w:rsidRPr="009E5412">
        <w:rPr>
          <w:rFonts w:ascii="Times New Roman" w:hAnsi="Times New Roman" w:cs="Times New Roman"/>
          <w:sz w:val="28"/>
          <w:szCs w:val="28"/>
        </w:rPr>
        <w:t>Chính quyền điện tử</w:t>
      </w:r>
      <w:r w:rsidRPr="009E5412">
        <w:rPr>
          <w:rFonts w:ascii="Times New Roman" w:hAnsi="Times New Roman" w:cs="Times New Roman"/>
          <w:sz w:val="28"/>
          <w:szCs w:val="28"/>
        </w:rPr>
        <w:t xml:space="preserve"> của các tỉnh, thành phố trực thuộ</w:t>
      </w:r>
      <w:r w:rsidR="00AD236F">
        <w:rPr>
          <w:rFonts w:ascii="Times New Roman" w:hAnsi="Times New Roman" w:cs="Times New Roman"/>
          <w:sz w:val="28"/>
          <w:szCs w:val="28"/>
        </w:rPr>
        <w:t>c Trung ương;</w:t>
      </w:r>
    </w:p>
    <w:p w:rsidR="009749B5" w:rsidRPr="009E5412" w:rsidRDefault="009749B5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 xml:space="preserve">- Các thành viên Tổ công tác giúp việc </w:t>
      </w:r>
      <w:r w:rsidR="006B68A2" w:rsidRPr="009E5412">
        <w:rPr>
          <w:rFonts w:ascii="Times New Roman" w:hAnsi="Times New Roman" w:cs="Times New Roman"/>
          <w:sz w:val="28"/>
          <w:szCs w:val="28"/>
        </w:rPr>
        <w:t>UBQG</w:t>
      </w:r>
      <w:r w:rsidRPr="009E5412">
        <w:rPr>
          <w:rFonts w:ascii="Times New Roman" w:hAnsi="Times New Roman" w:cs="Times New Roman"/>
          <w:sz w:val="28"/>
          <w:szCs w:val="28"/>
        </w:rPr>
        <w:t xml:space="preserve"> về</w:t>
      </w:r>
      <w:r w:rsidR="00AD236F">
        <w:rPr>
          <w:rFonts w:ascii="Times New Roman" w:hAnsi="Times New Roman" w:cs="Times New Roman"/>
          <w:sz w:val="28"/>
          <w:szCs w:val="28"/>
        </w:rPr>
        <w:t xml:space="preserve"> CPĐT;</w:t>
      </w:r>
    </w:p>
    <w:p w:rsidR="002A7C41" w:rsidRPr="009E5412" w:rsidRDefault="005B3F52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 xml:space="preserve">- Các đại biểu </w:t>
      </w:r>
      <w:r w:rsidR="000706CC" w:rsidRPr="009E5412">
        <w:rPr>
          <w:rFonts w:ascii="Times New Roman" w:hAnsi="Times New Roman" w:cs="Times New Roman"/>
          <w:sz w:val="28"/>
          <w:szCs w:val="28"/>
        </w:rPr>
        <w:t xml:space="preserve">của </w:t>
      </w:r>
      <w:r w:rsidRPr="009E5412">
        <w:rPr>
          <w:rFonts w:ascii="Times New Roman" w:hAnsi="Times New Roman" w:cs="Times New Roman"/>
          <w:sz w:val="28"/>
          <w:szCs w:val="28"/>
        </w:rPr>
        <w:t>các bộ, ngành, địa phương</w:t>
      </w:r>
      <w:r w:rsidR="000706CC" w:rsidRPr="009E5412">
        <w:rPr>
          <w:rFonts w:ascii="Times New Roman" w:hAnsi="Times New Roman" w:cs="Times New Roman"/>
          <w:sz w:val="28"/>
          <w:szCs w:val="28"/>
        </w:rPr>
        <w:t xml:space="preserve"> có tham luận</w:t>
      </w:r>
      <w:r w:rsidRPr="009E5412">
        <w:rPr>
          <w:rFonts w:ascii="Times New Roman" w:hAnsi="Times New Roman" w:cs="Times New Roman"/>
          <w:sz w:val="28"/>
          <w:szCs w:val="28"/>
        </w:rPr>
        <w:t>.</w:t>
      </w:r>
    </w:p>
    <w:p w:rsidR="005B3F52" w:rsidRPr="009E5412" w:rsidRDefault="0044582C" w:rsidP="004A4F3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b/>
          <w:sz w:val="28"/>
          <w:szCs w:val="28"/>
        </w:rPr>
        <w:t xml:space="preserve">4. Hình thức họp: </w:t>
      </w:r>
      <w:r w:rsidR="005B3F52" w:rsidRPr="009E5412">
        <w:rPr>
          <w:rFonts w:ascii="Times New Roman" w:hAnsi="Times New Roman" w:cs="Times New Roman"/>
          <w:sz w:val="28"/>
          <w:szCs w:val="28"/>
        </w:rPr>
        <w:t>Trực tuyến</w:t>
      </w:r>
    </w:p>
    <w:p w:rsidR="002A7C41" w:rsidRPr="009E5412" w:rsidRDefault="005B3F52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>- Điểm cầu Hà Nội: tại Văn phòng Chính phủ.</w:t>
      </w:r>
    </w:p>
    <w:p w:rsidR="002A7C41" w:rsidRPr="009E5412" w:rsidRDefault="005B3F52" w:rsidP="004A4F3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412">
        <w:rPr>
          <w:rFonts w:ascii="Times New Roman" w:hAnsi="Times New Roman" w:cs="Times New Roman"/>
          <w:sz w:val="28"/>
          <w:szCs w:val="28"/>
        </w:rPr>
        <w:t>- Điểm cầu địa phương: tại UBND các tỉnh, thành phố trực thuộc TW.</w:t>
      </w:r>
    </w:p>
    <w:p w:rsidR="00113603" w:rsidRPr="009E5412" w:rsidRDefault="00D223FB" w:rsidP="004A4F3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412">
        <w:rPr>
          <w:rFonts w:ascii="Times New Roman" w:hAnsi="Times New Roman" w:cs="Times New Roman"/>
          <w:b/>
          <w:sz w:val="28"/>
          <w:szCs w:val="28"/>
        </w:rPr>
        <w:t>5. Dự kiến chương trình</w:t>
      </w:r>
    </w:p>
    <w:p w:rsidR="00D223FB" w:rsidRPr="009E5412" w:rsidRDefault="00D223FB" w:rsidP="000E0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06" w:type="dxa"/>
        <w:tblLook w:val="04A0"/>
      </w:tblPr>
      <w:tblGrid>
        <w:gridCol w:w="1096"/>
        <w:gridCol w:w="5789"/>
        <w:gridCol w:w="2721"/>
      </w:tblGrid>
      <w:tr w:rsidR="00FB389F" w:rsidRPr="009E5412" w:rsidTr="00D82451">
        <w:trPr>
          <w:tblHeader/>
        </w:trPr>
        <w:tc>
          <w:tcPr>
            <w:tcW w:w="1096" w:type="dxa"/>
            <w:vAlign w:val="center"/>
          </w:tcPr>
          <w:p w:rsidR="00F22AE3" w:rsidRPr="009E5412" w:rsidRDefault="002F5324" w:rsidP="0088142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789" w:type="dxa"/>
            <w:vAlign w:val="center"/>
          </w:tcPr>
          <w:p w:rsidR="00F22AE3" w:rsidRPr="009E5412" w:rsidRDefault="00F22AE3" w:rsidP="0088142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1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721" w:type="dxa"/>
            <w:vAlign w:val="center"/>
          </w:tcPr>
          <w:p w:rsidR="00F22AE3" w:rsidRPr="009E5412" w:rsidRDefault="00F22AE3" w:rsidP="0088142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12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</w:tr>
      <w:tr w:rsidR="00FB389F" w:rsidRPr="009E5412" w:rsidTr="00D82451">
        <w:trPr>
          <w:trHeight w:val="786"/>
        </w:trPr>
        <w:tc>
          <w:tcPr>
            <w:tcW w:w="1096" w:type="dxa"/>
            <w:vAlign w:val="center"/>
          </w:tcPr>
          <w:p w:rsidR="00660C00" w:rsidRPr="00826817" w:rsidRDefault="002F5324" w:rsidP="00D933A4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>8h00 - 8h10</w:t>
            </w:r>
          </w:p>
        </w:tc>
        <w:tc>
          <w:tcPr>
            <w:tcW w:w="5789" w:type="dxa"/>
            <w:vAlign w:val="center"/>
          </w:tcPr>
          <w:p w:rsidR="00660C00" w:rsidRPr="009E5412" w:rsidRDefault="00177A50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Tuyên bố lý do, g</w:t>
            </w:r>
            <w:r w:rsidR="00660C00" w:rsidRPr="009E5412">
              <w:rPr>
                <w:rFonts w:ascii="Times New Roman" w:hAnsi="Times New Roman" w:cs="Times New Roman"/>
                <w:sz w:val="26"/>
                <w:szCs w:val="26"/>
              </w:rPr>
              <w:t>iới thiệu đại biểu</w:t>
            </w:r>
            <w:r w:rsidR="00B665AE" w:rsidRPr="009E5412">
              <w:rPr>
                <w:rFonts w:ascii="Times New Roman" w:hAnsi="Times New Roman" w:cs="Times New Roman"/>
                <w:sz w:val="26"/>
                <w:szCs w:val="26"/>
              </w:rPr>
              <w:t>, chương trình họp</w:t>
            </w:r>
          </w:p>
        </w:tc>
        <w:tc>
          <w:tcPr>
            <w:tcW w:w="2721" w:type="dxa"/>
            <w:vAlign w:val="center"/>
          </w:tcPr>
          <w:p w:rsidR="00660C00" w:rsidRPr="009E5412" w:rsidRDefault="00B665AE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Thứ trưởng Bộ TTTT</w:t>
            </w:r>
            <w:r w:rsidR="00A23893"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 Nguyễn Thành Hưng</w:t>
            </w: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177A50" w:rsidRPr="00826817" w:rsidRDefault="002F5324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8h10 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8h20</w:t>
            </w:r>
          </w:p>
        </w:tc>
        <w:tc>
          <w:tcPr>
            <w:tcW w:w="5789" w:type="dxa"/>
            <w:vAlign w:val="center"/>
          </w:tcPr>
          <w:p w:rsidR="00177A50" w:rsidRPr="009E5412" w:rsidRDefault="00356786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Phát biểu khai mạc</w:t>
            </w:r>
          </w:p>
        </w:tc>
        <w:tc>
          <w:tcPr>
            <w:tcW w:w="2721" w:type="dxa"/>
            <w:vAlign w:val="center"/>
          </w:tcPr>
          <w:p w:rsidR="00177A50" w:rsidRPr="009E5412" w:rsidRDefault="00356786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Thủ tướng Chính phủ - Chủ tịch UBQG về CPĐT</w:t>
            </w: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F22AE3" w:rsidRPr="00826817" w:rsidRDefault="002F5324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8h20 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8h30</w:t>
            </w:r>
          </w:p>
        </w:tc>
        <w:tc>
          <w:tcPr>
            <w:tcW w:w="5789" w:type="dxa"/>
            <w:vAlign w:val="center"/>
          </w:tcPr>
          <w:p w:rsidR="00113603" w:rsidRPr="009E5412" w:rsidRDefault="00F22AE3" w:rsidP="00881424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Báo cáo sơ kết năm 2019 triển khai thực hiện Nghị quyết số 17/NQ-CP ngày </w:t>
            </w:r>
            <w:r w:rsidR="00C814F7" w:rsidRPr="009E54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7/3/2019 </w:t>
            </w:r>
            <w:r w:rsidR="00D74FF3" w:rsidRPr="009E541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0108B" w:rsidRPr="009E541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D74FF3"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ideo </w:t>
            </w:r>
            <w:r w:rsidR="0040108B" w:rsidRPr="009E541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D74FF3" w:rsidRPr="009E5412">
              <w:rPr>
                <w:rFonts w:ascii="Times New Roman" w:hAnsi="Times New Roman" w:cs="Times New Roman"/>
                <w:sz w:val="26"/>
                <w:szCs w:val="26"/>
              </w:rPr>
              <w:t>lip)</w:t>
            </w:r>
          </w:p>
        </w:tc>
        <w:tc>
          <w:tcPr>
            <w:tcW w:w="2721" w:type="dxa"/>
            <w:vAlign w:val="center"/>
          </w:tcPr>
          <w:p w:rsidR="00F22AE3" w:rsidRPr="009E5412" w:rsidRDefault="00F22AE3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D74FF3" w:rsidRPr="00826817" w:rsidRDefault="002F5324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8h30 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8h45</w:t>
            </w:r>
          </w:p>
        </w:tc>
        <w:tc>
          <w:tcPr>
            <w:tcW w:w="5789" w:type="dxa"/>
            <w:vAlign w:val="center"/>
          </w:tcPr>
          <w:p w:rsidR="00D74FF3" w:rsidRPr="009E5412" w:rsidRDefault="00D74FF3" w:rsidP="009E5412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Báo cáo những vấn đề trọng tâm trong triển khai </w:t>
            </w:r>
            <w:r w:rsidR="001D7767">
              <w:rPr>
                <w:rFonts w:ascii="Times New Roman" w:hAnsi="Times New Roman" w:cs="Times New Roman"/>
                <w:sz w:val="26"/>
                <w:szCs w:val="26"/>
              </w:rPr>
              <w:t>CPĐT</w:t>
            </w:r>
            <w:bookmarkStart w:id="0" w:name="_GoBack"/>
            <w:bookmarkEnd w:id="0"/>
          </w:p>
        </w:tc>
        <w:tc>
          <w:tcPr>
            <w:tcW w:w="2721" w:type="dxa"/>
            <w:vAlign w:val="center"/>
          </w:tcPr>
          <w:p w:rsidR="00D74FF3" w:rsidRPr="009E5412" w:rsidRDefault="009A097A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Bộ trưởng Bộ TTTT  Nguyễn Mạnh Hùng - Phó Chủ tịch UBQG về CPĐT</w:t>
            </w:r>
          </w:p>
        </w:tc>
      </w:tr>
      <w:tr w:rsidR="002F5324" w:rsidRPr="009E5412" w:rsidTr="00D82451">
        <w:tc>
          <w:tcPr>
            <w:tcW w:w="1096" w:type="dxa"/>
            <w:vAlign w:val="center"/>
          </w:tcPr>
          <w:p w:rsidR="002F5324" w:rsidRPr="00826817" w:rsidRDefault="002F5324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8h45 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9h00</w:t>
            </w:r>
          </w:p>
        </w:tc>
        <w:tc>
          <w:tcPr>
            <w:tcW w:w="5789" w:type="dxa"/>
            <w:vAlign w:val="center"/>
          </w:tcPr>
          <w:p w:rsidR="002F5324" w:rsidRPr="009E5412" w:rsidRDefault="002F5324" w:rsidP="00BC5351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Báo cáo một số kết quả triển khai nhiệm vụ Cải cách hành chính gắn với xây dựng Chính phủ điện tử do VP</w:t>
            </w:r>
            <w:r w:rsidR="00BC535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chủ trì, triển khai thực hiện trong năm 2019</w:t>
            </w:r>
          </w:p>
        </w:tc>
        <w:tc>
          <w:tcPr>
            <w:tcW w:w="2721" w:type="dxa"/>
            <w:vAlign w:val="center"/>
          </w:tcPr>
          <w:p w:rsidR="002F5324" w:rsidRPr="009E5412" w:rsidRDefault="00FB389F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Bộ trưởng, Chủ nhiệm VPCP Mai Tiến Dũng</w:t>
            </w:r>
          </w:p>
        </w:tc>
      </w:tr>
      <w:tr w:rsidR="005830B9" w:rsidRPr="009E5412" w:rsidTr="00D82451">
        <w:tc>
          <w:tcPr>
            <w:tcW w:w="1096" w:type="dxa"/>
            <w:vAlign w:val="center"/>
          </w:tcPr>
          <w:p w:rsidR="005830B9" w:rsidRDefault="005830B9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9h00 -</w:t>
            </w:r>
          </w:p>
          <w:p w:rsidR="005830B9" w:rsidRPr="00826817" w:rsidRDefault="005830B9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9h10</w:t>
            </w:r>
          </w:p>
        </w:tc>
        <w:tc>
          <w:tcPr>
            <w:tcW w:w="5789" w:type="dxa"/>
            <w:vAlign w:val="center"/>
          </w:tcPr>
          <w:p w:rsidR="005830B9" w:rsidRPr="009E5412" w:rsidRDefault="005830B9" w:rsidP="005830B9">
            <w:pPr>
              <w:spacing w:before="12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Chính phủ điện tử = Cải cách quản trị công × Chuyển đổi số</w:t>
            </w:r>
          </w:p>
          <w:p w:rsidR="005830B9" w:rsidRDefault="005830B9" w:rsidP="009E5412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5830B9" w:rsidRPr="00225F43" w:rsidRDefault="005830B9" w:rsidP="005830B9">
            <w:pPr>
              <w:spacing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25F43">
              <w:rPr>
                <w:rFonts w:ascii="Times New Roman" w:hAnsi="Times New Roman" w:cs="Times New Roman"/>
                <w:sz w:val="26"/>
                <w:szCs w:val="26"/>
              </w:rPr>
              <w:t>Ông Nguyễn Thế Trung, Thành viên Tổ công tác giúp việc UBQG về CPĐT</w:t>
            </w:r>
          </w:p>
        </w:tc>
      </w:tr>
      <w:tr w:rsidR="005830B9" w:rsidRPr="009E5412" w:rsidTr="00D82451">
        <w:tc>
          <w:tcPr>
            <w:tcW w:w="1096" w:type="dxa"/>
            <w:vAlign w:val="center"/>
          </w:tcPr>
          <w:p w:rsidR="005830B9" w:rsidRPr="00826817" w:rsidRDefault="005830B9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9h10 - 9h20</w:t>
            </w:r>
          </w:p>
        </w:tc>
        <w:tc>
          <w:tcPr>
            <w:tcW w:w="5789" w:type="dxa"/>
            <w:vAlign w:val="center"/>
          </w:tcPr>
          <w:p w:rsidR="005830B9" w:rsidRDefault="005830B9" w:rsidP="009E5412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Báo cáo đánh giá độc lập về CPĐT Việt Nam</w:t>
            </w:r>
          </w:p>
        </w:tc>
        <w:tc>
          <w:tcPr>
            <w:tcW w:w="2721" w:type="dxa"/>
            <w:vAlign w:val="center"/>
          </w:tcPr>
          <w:p w:rsidR="005830B9" w:rsidRPr="00225F43" w:rsidRDefault="005830B9" w:rsidP="005830B9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25F43">
              <w:rPr>
                <w:rFonts w:ascii="Times New Roman" w:hAnsi="Times New Roman" w:cs="Times New Roman"/>
                <w:sz w:val="26"/>
                <w:szCs w:val="26"/>
              </w:rPr>
              <w:t>Ông Nguyễn Trung Chính, Thành viên Tổ công tác giúp việc UBQG về CPĐT</w:t>
            </w:r>
          </w:p>
        </w:tc>
      </w:tr>
      <w:tr w:rsidR="005830B9" w:rsidRPr="009E5412" w:rsidTr="00D82451">
        <w:tc>
          <w:tcPr>
            <w:tcW w:w="1096" w:type="dxa"/>
            <w:vAlign w:val="center"/>
          </w:tcPr>
          <w:p w:rsidR="005830B9" w:rsidRPr="00826817" w:rsidRDefault="005830B9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9h20 - 9h30</w:t>
            </w:r>
          </w:p>
        </w:tc>
        <w:tc>
          <w:tcPr>
            <w:tcW w:w="5789" w:type="dxa"/>
            <w:vAlign w:val="center"/>
          </w:tcPr>
          <w:p w:rsidR="005830B9" w:rsidRPr="009E5412" w:rsidRDefault="005830B9" w:rsidP="009E5412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99% hồ sơ giải quyết trực tuyến: Bài học từ Bộ Công Thương</w:t>
            </w:r>
          </w:p>
        </w:tc>
        <w:tc>
          <w:tcPr>
            <w:tcW w:w="2721" w:type="dxa"/>
            <w:vAlign w:val="center"/>
          </w:tcPr>
          <w:p w:rsidR="005830B9" w:rsidRPr="00225F43" w:rsidRDefault="005830B9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25F43">
              <w:rPr>
                <w:rFonts w:ascii="Times New Roman" w:hAnsi="Times New Roman" w:cs="Times New Roman"/>
                <w:sz w:val="26"/>
                <w:szCs w:val="26"/>
              </w:rPr>
              <w:t>Ông Cao Quốc Hưng, Thứ trưởng Bộ Công Thương</w:t>
            </w:r>
          </w:p>
        </w:tc>
      </w:tr>
      <w:tr w:rsidR="005830B9" w:rsidRPr="009E5412" w:rsidTr="00D82451">
        <w:tc>
          <w:tcPr>
            <w:tcW w:w="1096" w:type="dxa"/>
            <w:vAlign w:val="center"/>
          </w:tcPr>
          <w:p w:rsidR="005830B9" w:rsidRPr="00826817" w:rsidRDefault="005830B9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9h30 - 9h40</w:t>
            </w:r>
          </w:p>
        </w:tc>
        <w:tc>
          <w:tcPr>
            <w:tcW w:w="5789" w:type="dxa"/>
            <w:vAlign w:val="center"/>
          </w:tcPr>
          <w:p w:rsidR="005830B9" w:rsidRPr="009E5412" w:rsidRDefault="005830B9" w:rsidP="009E5412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Chính quyền điện tử: Tại sao ở An Giang làm được?</w:t>
            </w:r>
          </w:p>
        </w:tc>
        <w:tc>
          <w:tcPr>
            <w:tcW w:w="2721" w:type="dxa"/>
            <w:vAlign w:val="center"/>
          </w:tcPr>
          <w:p w:rsidR="005830B9" w:rsidRPr="00225F43" w:rsidRDefault="005830B9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25F43">
              <w:rPr>
                <w:rFonts w:ascii="Times New Roman" w:hAnsi="Times New Roman" w:cs="Times New Roman"/>
                <w:sz w:val="26"/>
                <w:szCs w:val="26"/>
              </w:rPr>
              <w:t>Ông Lê Văn Phước, PCT UBND tỉnh An Giang</w:t>
            </w:r>
          </w:p>
        </w:tc>
      </w:tr>
      <w:tr w:rsidR="005830B9" w:rsidRPr="009E5412" w:rsidTr="00D82451">
        <w:tc>
          <w:tcPr>
            <w:tcW w:w="1096" w:type="dxa"/>
            <w:vAlign w:val="center"/>
          </w:tcPr>
          <w:p w:rsidR="005830B9" w:rsidRPr="00826817" w:rsidRDefault="005830B9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9h40 - 9h50</w:t>
            </w:r>
          </w:p>
        </w:tc>
        <w:tc>
          <w:tcPr>
            <w:tcW w:w="5789" w:type="dxa"/>
            <w:vAlign w:val="center"/>
          </w:tcPr>
          <w:p w:rsidR="005830B9" w:rsidRPr="009E5412" w:rsidRDefault="005830B9" w:rsidP="009E5412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Bảo đảm an toàn, an ninh mạng cho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CPĐT</w:t>
            </w:r>
          </w:p>
        </w:tc>
        <w:tc>
          <w:tcPr>
            <w:tcW w:w="2721" w:type="dxa"/>
            <w:vAlign w:val="center"/>
          </w:tcPr>
          <w:p w:rsidR="005830B9" w:rsidRPr="00225F43" w:rsidRDefault="005830B9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25F43">
              <w:rPr>
                <w:rFonts w:ascii="Times New Roman" w:hAnsi="Times New Roman" w:cs="Times New Roman"/>
                <w:sz w:val="26"/>
                <w:szCs w:val="26"/>
              </w:rPr>
              <w:t>Ông Nguyễn Huy Dũng, Cục trưởng Cục An toàn thông tin, Bộ TTTT</w:t>
            </w: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BD39E2" w:rsidRPr="00826817" w:rsidRDefault="004512CD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82451" w:rsidRPr="0082681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82451"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82451"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10h</w:t>
            </w:r>
            <w:r w:rsidR="003462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789" w:type="dxa"/>
            <w:vAlign w:val="center"/>
          </w:tcPr>
          <w:p w:rsidR="00BD39E2" w:rsidRPr="009E5412" w:rsidRDefault="00BD39E2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Giải lao</w:t>
            </w:r>
          </w:p>
        </w:tc>
        <w:tc>
          <w:tcPr>
            <w:tcW w:w="2721" w:type="dxa"/>
            <w:vAlign w:val="center"/>
          </w:tcPr>
          <w:p w:rsidR="00BD39E2" w:rsidRPr="009E5412" w:rsidRDefault="00BD39E2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D74FF3" w:rsidRPr="00826817" w:rsidRDefault="00D82451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>10h</w:t>
            </w:r>
            <w:r w:rsidR="003462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1312"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10h</w:t>
            </w:r>
            <w:r w:rsidR="0034624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789" w:type="dxa"/>
            <w:vAlign w:val="center"/>
          </w:tcPr>
          <w:p w:rsidR="00D74FF3" w:rsidRPr="009E5412" w:rsidRDefault="00D74FF3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Thảo luận chung</w:t>
            </w:r>
          </w:p>
        </w:tc>
        <w:tc>
          <w:tcPr>
            <w:tcW w:w="2721" w:type="dxa"/>
            <w:vAlign w:val="center"/>
          </w:tcPr>
          <w:p w:rsidR="00D74FF3" w:rsidRPr="009E5412" w:rsidRDefault="009A097A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Phó Thủ tướng </w:t>
            </w:r>
            <w:r w:rsidR="008A6EB6" w:rsidRPr="009E541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hính phủ </w:t>
            </w:r>
            <w:r w:rsidR="00D74FF3"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Vũ Đức Đam </w:t>
            </w:r>
            <w:r w:rsidR="00E16ECC" w:rsidRPr="009E541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74FF3"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 Phó Chủ tịch thường trực UBQG về CPĐT</w:t>
            </w: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594745" w:rsidRPr="00826817" w:rsidRDefault="00346246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10h40</w:t>
            </w:r>
            <w:r w:rsidR="00D93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1312" w:rsidRPr="00826817">
              <w:rPr>
                <w:rFonts w:ascii="Times New Roman" w:hAnsi="Times New Roman" w:cs="Times New Roman"/>
                <w:sz w:val="26"/>
                <w:szCs w:val="26"/>
              </w:rPr>
              <w:t xml:space="preserve"> 11h00</w:t>
            </w:r>
          </w:p>
        </w:tc>
        <w:tc>
          <w:tcPr>
            <w:tcW w:w="5789" w:type="dxa"/>
            <w:vAlign w:val="center"/>
          </w:tcPr>
          <w:p w:rsidR="00594745" w:rsidRPr="009E5412" w:rsidRDefault="00594745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Phát biểu của Phó Thủ tướng Chính phủ Vũ Đức Đam - Phó Chủ tịch thường trực UBQG về CPĐT</w:t>
            </w:r>
          </w:p>
        </w:tc>
        <w:tc>
          <w:tcPr>
            <w:tcW w:w="2721" w:type="dxa"/>
            <w:vAlign w:val="center"/>
          </w:tcPr>
          <w:p w:rsidR="00594745" w:rsidRPr="009E5412" w:rsidRDefault="00594745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89F" w:rsidRPr="009E5412" w:rsidTr="00D82451">
        <w:tc>
          <w:tcPr>
            <w:tcW w:w="1096" w:type="dxa"/>
            <w:vAlign w:val="center"/>
          </w:tcPr>
          <w:p w:rsidR="00D74FF3" w:rsidRPr="00826817" w:rsidRDefault="008B1312" w:rsidP="00826817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817">
              <w:rPr>
                <w:rFonts w:ascii="Times New Roman" w:hAnsi="Times New Roman" w:cs="Times New Roman"/>
                <w:sz w:val="26"/>
                <w:szCs w:val="26"/>
              </w:rPr>
              <w:t>11h00-12h00</w:t>
            </w:r>
          </w:p>
        </w:tc>
        <w:tc>
          <w:tcPr>
            <w:tcW w:w="5789" w:type="dxa"/>
            <w:vAlign w:val="center"/>
          </w:tcPr>
          <w:p w:rsidR="00D74FF3" w:rsidRPr="009E5412" w:rsidRDefault="00D74FF3" w:rsidP="003706F0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9E5412">
              <w:rPr>
                <w:rFonts w:ascii="Times New Roman" w:hAnsi="Times New Roman" w:cs="Times New Roman"/>
                <w:sz w:val="26"/>
                <w:szCs w:val="26"/>
              </w:rPr>
              <w:t>Thủ tướng Chính phủ - Chủ tịch UBQG về CPĐT</w:t>
            </w:r>
            <w:r w:rsidR="003706F0" w:rsidRPr="009E5412">
              <w:rPr>
                <w:rFonts w:ascii="Times New Roman" w:hAnsi="Times New Roman" w:cs="Times New Roman"/>
                <w:sz w:val="26"/>
                <w:szCs w:val="26"/>
              </w:rPr>
              <w:t xml:space="preserve"> phát biểu kết luận Hội nghị</w:t>
            </w:r>
          </w:p>
        </w:tc>
        <w:tc>
          <w:tcPr>
            <w:tcW w:w="2721" w:type="dxa"/>
            <w:vAlign w:val="center"/>
          </w:tcPr>
          <w:p w:rsidR="00D74FF3" w:rsidRPr="009E5412" w:rsidRDefault="00D74FF3" w:rsidP="00881424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322C" w:rsidRPr="009E5412" w:rsidRDefault="00E7322C" w:rsidP="00826F21">
      <w:pPr>
        <w:spacing w:before="120"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341329" w:rsidRPr="009E5412" w:rsidRDefault="00A22772" w:rsidP="00826F21">
      <w:pPr>
        <w:spacing w:before="120" w:after="0" w:line="240" w:lineRule="auto"/>
        <w:ind w:firstLine="567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 w:rsidRPr="009E5412">
        <w:rPr>
          <w:rFonts w:ascii="Times New Roman" w:hAnsi="Times New Roman" w:cs="Times New Roman"/>
          <w:b/>
          <w:i/>
          <w:sz w:val="26"/>
          <w:szCs w:val="26"/>
        </w:rPr>
        <w:t>- Tài liệu Hội nghị được đăng tải tại địa chỉ:</w:t>
      </w:r>
      <w:hyperlink r:id="rId8" w:history="1">
        <w:r w:rsidRPr="009E5412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https://egov.mic.gov.vn/Tai-lieu-hop-UBQGCPDT</w:t>
        </w:r>
      </w:hyperlink>
    </w:p>
    <w:p w:rsidR="009F7BA1" w:rsidRPr="009E5412" w:rsidRDefault="009F7BA1" w:rsidP="00826F21">
      <w:pPr>
        <w:spacing w:before="120" w:after="0" w:line="240" w:lineRule="auto"/>
        <w:ind w:firstLine="567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 w:rsidRPr="009E5412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22772" w:rsidRPr="009E5412">
        <w:rPr>
          <w:rFonts w:ascii="Times New Roman" w:hAnsi="Times New Roman" w:cs="Times New Roman"/>
          <w:b/>
          <w:i/>
          <w:sz w:val="26"/>
          <w:szCs w:val="26"/>
        </w:rPr>
        <w:t xml:space="preserve">Khảo sát trực tuyến ý kiến về phát triển Chính phủ điện tử tại địa chỉ: </w:t>
      </w:r>
      <w:hyperlink r:id="rId9" w:history="1">
        <w:r w:rsidR="00A22772" w:rsidRPr="009E5412">
          <w:rPr>
            <w:rStyle w:val="Hyperlink"/>
            <w:rFonts w:ascii="Times New Roman" w:eastAsia="Times New Roman" w:hAnsi="Times New Roman" w:cs="Times New Roman"/>
            <w:i/>
            <w:sz w:val="26"/>
            <w:szCs w:val="26"/>
          </w:rPr>
          <w:t>https://egov.mic.gov.vn/gopy</w:t>
        </w:r>
      </w:hyperlink>
    </w:p>
    <w:p w:rsidR="00062149" w:rsidRPr="009E5412" w:rsidRDefault="00062149" w:rsidP="00826F21">
      <w:pPr>
        <w:spacing w:before="120" w:after="0" w:line="240" w:lineRule="auto"/>
        <w:ind w:firstLine="567"/>
        <w:rPr>
          <w:rFonts w:ascii="Times New Roman" w:hAnsi="Times New Roman" w:cs="Times New Roman"/>
          <w:i/>
          <w:sz w:val="26"/>
          <w:szCs w:val="28"/>
        </w:rPr>
      </w:pPr>
    </w:p>
    <w:sectPr w:rsidR="00062149" w:rsidRPr="009E5412" w:rsidSect="00617090">
      <w:footerReference w:type="default" r:id="rId10"/>
      <w:pgSz w:w="11907" w:h="16840" w:code="9"/>
      <w:pgMar w:top="1134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B3" w:rsidRDefault="00A179B3" w:rsidP="00612286">
      <w:pPr>
        <w:spacing w:after="0" w:line="240" w:lineRule="auto"/>
      </w:pPr>
      <w:r>
        <w:separator/>
      </w:r>
    </w:p>
  </w:endnote>
  <w:endnote w:type="continuationSeparator" w:id="1">
    <w:p w:rsidR="00A179B3" w:rsidRDefault="00A179B3" w:rsidP="0061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485"/>
      <w:docPartObj>
        <w:docPartGallery w:val="Page Numbers (Bottom of Page)"/>
        <w:docPartUnique/>
      </w:docPartObj>
    </w:sdtPr>
    <w:sdtContent>
      <w:p w:rsidR="00612286" w:rsidRDefault="00B70EAF">
        <w:pPr>
          <w:pStyle w:val="Footer"/>
          <w:jc w:val="right"/>
        </w:pPr>
        <w:r>
          <w:rPr>
            <w:noProof/>
          </w:rPr>
          <w:fldChar w:fldCharType="begin"/>
        </w:r>
        <w:r w:rsidR="007F6A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23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286" w:rsidRDefault="00612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B3" w:rsidRDefault="00A179B3" w:rsidP="00612286">
      <w:pPr>
        <w:spacing w:after="0" w:line="240" w:lineRule="auto"/>
      </w:pPr>
      <w:r>
        <w:separator/>
      </w:r>
    </w:p>
  </w:footnote>
  <w:footnote w:type="continuationSeparator" w:id="1">
    <w:p w:rsidR="00A179B3" w:rsidRDefault="00A179B3" w:rsidP="0061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4279"/>
    <w:multiLevelType w:val="hybridMultilevel"/>
    <w:tmpl w:val="D9FE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839BB"/>
    <w:multiLevelType w:val="hybridMultilevel"/>
    <w:tmpl w:val="76C841BC"/>
    <w:lvl w:ilvl="0" w:tplc="9810020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B6606E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629D"/>
    <w:multiLevelType w:val="hybridMultilevel"/>
    <w:tmpl w:val="B56A4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1443"/>
    <w:multiLevelType w:val="hybridMultilevel"/>
    <w:tmpl w:val="B2F63A52"/>
    <w:lvl w:ilvl="0" w:tplc="1E5C0D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5F54"/>
    <w:multiLevelType w:val="hybridMultilevel"/>
    <w:tmpl w:val="3C5E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0655F"/>
    <w:multiLevelType w:val="hybridMultilevel"/>
    <w:tmpl w:val="085A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35CC7"/>
    <w:multiLevelType w:val="hybridMultilevel"/>
    <w:tmpl w:val="CE3EAE56"/>
    <w:lvl w:ilvl="0" w:tplc="680E4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4D65D4"/>
    <w:multiLevelType w:val="hybridMultilevel"/>
    <w:tmpl w:val="56124850"/>
    <w:lvl w:ilvl="0" w:tplc="08E46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261D1B"/>
    <w:multiLevelType w:val="hybridMultilevel"/>
    <w:tmpl w:val="99C6EE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070"/>
    <w:rsid w:val="0003397B"/>
    <w:rsid w:val="00035294"/>
    <w:rsid w:val="000415F0"/>
    <w:rsid w:val="00052409"/>
    <w:rsid w:val="00061514"/>
    <w:rsid w:val="00062149"/>
    <w:rsid w:val="000621EC"/>
    <w:rsid w:val="000627B4"/>
    <w:rsid w:val="000706CC"/>
    <w:rsid w:val="000816D5"/>
    <w:rsid w:val="000825D1"/>
    <w:rsid w:val="000863E0"/>
    <w:rsid w:val="0008735A"/>
    <w:rsid w:val="00090B3F"/>
    <w:rsid w:val="000965D8"/>
    <w:rsid w:val="000A1ADE"/>
    <w:rsid w:val="000E0646"/>
    <w:rsid w:val="000F0257"/>
    <w:rsid w:val="00104AB2"/>
    <w:rsid w:val="00113603"/>
    <w:rsid w:val="00113F4E"/>
    <w:rsid w:val="00122738"/>
    <w:rsid w:val="00126A5A"/>
    <w:rsid w:val="00150014"/>
    <w:rsid w:val="00177A50"/>
    <w:rsid w:val="001A43CF"/>
    <w:rsid w:val="001A6F33"/>
    <w:rsid w:val="001A7E16"/>
    <w:rsid w:val="001B2BBF"/>
    <w:rsid w:val="001C029E"/>
    <w:rsid w:val="001D17AA"/>
    <w:rsid w:val="001D7767"/>
    <w:rsid w:val="001F229D"/>
    <w:rsid w:val="001F4C68"/>
    <w:rsid w:val="001F4DED"/>
    <w:rsid w:val="00200EFE"/>
    <w:rsid w:val="0021213F"/>
    <w:rsid w:val="00225F43"/>
    <w:rsid w:val="00230B26"/>
    <w:rsid w:val="002576FA"/>
    <w:rsid w:val="00272A84"/>
    <w:rsid w:val="002A7C41"/>
    <w:rsid w:val="002B6F64"/>
    <w:rsid w:val="002C0C06"/>
    <w:rsid w:val="002D1A63"/>
    <w:rsid w:val="002F5324"/>
    <w:rsid w:val="002F6D30"/>
    <w:rsid w:val="00301C9C"/>
    <w:rsid w:val="003139E8"/>
    <w:rsid w:val="003204C3"/>
    <w:rsid w:val="00324F7E"/>
    <w:rsid w:val="00332294"/>
    <w:rsid w:val="00341329"/>
    <w:rsid w:val="00346246"/>
    <w:rsid w:val="00356786"/>
    <w:rsid w:val="003662FC"/>
    <w:rsid w:val="00367963"/>
    <w:rsid w:val="003706F0"/>
    <w:rsid w:val="00372A60"/>
    <w:rsid w:val="00373B4A"/>
    <w:rsid w:val="003745A5"/>
    <w:rsid w:val="00391007"/>
    <w:rsid w:val="003C0A31"/>
    <w:rsid w:val="003D3775"/>
    <w:rsid w:val="003F2D44"/>
    <w:rsid w:val="0040108B"/>
    <w:rsid w:val="0042111B"/>
    <w:rsid w:val="00425123"/>
    <w:rsid w:val="00427AF0"/>
    <w:rsid w:val="00430E3D"/>
    <w:rsid w:val="00432652"/>
    <w:rsid w:val="0044582C"/>
    <w:rsid w:val="004512CD"/>
    <w:rsid w:val="00453B2A"/>
    <w:rsid w:val="0045524B"/>
    <w:rsid w:val="0045791A"/>
    <w:rsid w:val="004660DA"/>
    <w:rsid w:val="0047729C"/>
    <w:rsid w:val="00482EF2"/>
    <w:rsid w:val="004A4F32"/>
    <w:rsid w:val="004A52F1"/>
    <w:rsid w:val="004A7A74"/>
    <w:rsid w:val="004C2162"/>
    <w:rsid w:val="004C5513"/>
    <w:rsid w:val="0050639F"/>
    <w:rsid w:val="00521CBE"/>
    <w:rsid w:val="005303A2"/>
    <w:rsid w:val="005670BD"/>
    <w:rsid w:val="005830B9"/>
    <w:rsid w:val="00594745"/>
    <w:rsid w:val="005A342C"/>
    <w:rsid w:val="005B3F52"/>
    <w:rsid w:val="005D4C7D"/>
    <w:rsid w:val="005E127A"/>
    <w:rsid w:val="005E1298"/>
    <w:rsid w:val="005F7D64"/>
    <w:rsid w:val="00600B09"/>
    <w:rsid w:val="006056BF"/>
    <w:rsid w:val="0061191B"/>
    <w:rsid w:val="00612286"/>
    <w:rsid w:val="00617090"/>
    <w:rsid w:val="00654E8C"/>
    <w:rsid w:val="0065788C"/>
    <w:rsid w:val="00660C00"/>
    <w:rsid w:val="00663740"/>
    <w:rsid w:val="00664F6E"/>
    <w:rsid w:val="006842D0"/>
    <w:rsid w:val="0068584F"/>
    <w:rsid w:val="00693560"/>
    <w:rsid w:val="006B68A2"/>
    <w:rsid w:val="006B7C46"/>
    <w:rsid w:val="006D3CF1"/>
    <w:rsid w:val="006D7A51"/>
    <w:rsid w:val="006F00BF"/>
    <w:rsid w:val="006F2B97"/>
    <w:rsid w:val="007006E5"/>
    <w:rsid w:val="00700DF7"/>
    <w:rsid w:val="00711176"/>
    <w:rsid w:val="00743142"/>
    <w:rsid w:val="0074703D"/>
    <w:rsid w:val="007533F2"/>
    <w:rsid w:val="0075526B"/>
    <w:rsid w:val="0075529B"/>
    <w:rsid w:val="007B07A7"/>
    <w:rsid w:val="007B6192"/>
    <w:rsid w:val="007C1755"/>
    <w:rsid w:val="007C17E9"/>
    <w:rsid w:val="007E41D5"/>
    <w:rsid w:val="007F6A18"/>
    <w:rsid w:val="008051CA"/>
    <w:rsid w:val="0080643B"/>
    <w:rsid w:val="00806D9F"/>
    <w:rsid w:val="008128F9"/>
    <w:rsid w:val="00826817"/>
    <w:rsid w:val="00826F21"/>
    <w:rsid w:val="0082769B"/>
    <w:rsid w:val="00834EA7"/>
    <w:rsid w:val="0083588F"/>
    <w:rsid w:val="00835E11"/>
    <w:rsid w:val="0084061E"/>
    <w:rsid w:val="008537F3"/>
    <w:rsid w:val="00865AB8"/>
    <w:rsid w:val="00881424"/>
    <w:rsid w:val="008915DD"/>
    <w:rsid w:val="008A6EB6"/>
    <w:rsid w:val="008B1312"/>
    <w:rsid w:val="008D6F6C"/>
    <w:rsid w:val="009169B9"/>
    <w:rsid w:val="00923EA8"/>
    <w:rsid w:val="00934439"/>
    <w:rsid w:val="009538F7"/>
    <w:rsid w:val="00973C6F"/>
    <w:rsid w:val="009749B5"/>
    <w:rsid w:val="00974A54"/>
    <w:rsid w:val="009A097A"/>
    <w:rsid w:val="009E07EC"/>
    <w:rsid w:val="009E5412"/>
    <w:rsid w:val="009F240E"/>
    <w:rsid w:val="009F5424"/>
    <w:rsid w:val="009F7BA1"/>
    <w:rsid w:val="00A00FCC"/>
    <w:rsid w:val="00A179B3"/>
    <w:rsid w:val="00A22772"/>
    <w:rsid w:val="00A23893"/>
    <w:rsid w:val="00A45ED2"/>
    <w:rsid w:val="00A46CE6"/>
    <w:rsid w:val="00A80AD1"/>
    <w:rsid w:val="00A935E6"/>
    <w:rsid w:val="00A97E5B"/>
    <w:rsid w:val="00AC3DFD"/>
    <w:rsid w:val="00AD236F"/>
    <w:rsid w:val="00AD2A5B"/>
    <w:rsid w:val="00AE6070"/>
    <w:rsid w:val="00AE60A7"/>
    <w:rsid w:val="00AF02B4"/>
    <w:rsid w:val="00AF5E1A"/>
    <w:rsid w:val="00B022FA"/>
    <w:rsid w:val="00B2468F"/>
    <w:rsid w:val="00B32BBA"/>
    <w:rsid w:val="00B3696D"/>
    <w:rsid w:val="00B45B58"/>
    <w:rsid w:val="00B566A2"/>
    <w:rsid w:val="00B665AE"/>
    <w:rsid w:val="00B67265"/>
    <w:rsid w:val="00B70EAF"/>
    <w:rsid w:val="00B71FE8"/>
    <w:rsid w:val="00B7778D"/>
    <w:rsid w:val="00BC5351"/>
    <w:rsid w:val="00BD151D"/>
    <w:rsid w:val="00BD1AAB"/>
    <w:rsid w:val="00BD39E2"/>
    <w:rsid w:val="00BF3D4D"/>
    <w:rsid w:val="00C00C69"/>
    <w:rsid w:val="00C01613"/>
    <w:rsid w:val="00C03A13"/>
    <w:rsid w:val="00C15E04"/>
    <w:rsid w:val="00C34E68"/>
    <w:rsid w:val="00C41097"/>
    <w:rsid w:val="00C66D2B"/>
    <w:rsid w:val="00C77EEC"/>
    <w:rsid w:val="00C814F7"/>
    <w:rsid w:val="00CA08A7"/>
    <w:rsid w:val="00CA39B7"/>
    <w:rsid w:val="00CB21C5"/>
    <w:rsid w:val="00CB4FD2"/>
    <w:rsid w:val="00CC704D"/>
    <w:rsid w:val="00CD0C98"/>
    <w:rsid w:val="00CD6749"/>
    <w:rsid w:val="00CF0727"/>
    <w:rsid w:val="00CF5CFE"/>
    <w:rsid w:val="00D151C6"/>
    <w:rsid w:val="00D20CB7"/>
    <w:rsid w:val="00D223FB"/>
    <w:rsid w:val="00D27E2A"/>
    <w:rsid w:val="00D30B75"/>
    <w:rsid w:val="00D408B5"/>
    <w:rsid w:val="00D57A7C"/>
    <w:rsid w:val="00D676A4"/>
    <w:rsid w:val="00D734FB"/>
    <w:rsid w:val="00D74FF3"/>
    <w:rsid w:val="00D82451"/>
    <w:rsid w:val="00D933A4"/>
    <w:rsid w:val="00DB3E4B"/>
    <w:rsid w:val="00DE0B51"/>
    <w:rsid w:val="00DF4293"/>
    <w:rsid w:val="00E1331D"/>
    <w:rsid w:val="00E16ECC"/>
    <w:rsid w:val="00E32A23"/>
    <w:rsid w:val="00E347BA"/>
    <w:rsid w:val="00E3637B"/>
    <w:rsid w:val="00E57709"/>
    <w:rsid w:val="00E65189"/>
    <w:rsid w:val="00E7322C"/>
    <w:rsid w:val="00E81943"/>
    <w:rsid w:val="00E85E97"/>
    <w:rsid w:val="00EA5ED3"/>
    <w:rsid w:val="00ED04CD"/>
    <w:rsid w:val="00ED183E"/>
    <w:rsid w:val="00EF343B"/>
    <w:rsid w:val="00F22AE3"/>
    <w:rsid w:val="00F32F52"/>
    <w:rsid w:val="00F33A4A"/>
    <w:rsid w:val="00F57E2C"/>
    <w:rsid w:val="00F76D13"/>
    <w:rsid w:val="00F86803"/>
    <w:rsid w:val="00F9598F"/>
    <w:rsid w:val="00FA2F66"/>
    <w:rsid w:val="00FA6833"/>
    <w:rsid w:val="00FB389F"/>
    <w:rsid w:val="00FC0B0C"/>
    <w:rsid w:val="00FD5C63"/>
    <w:rsid w:val="00FE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basedOn w:val="Normal"/>
    <w:link w:val="LO-normalChar"/>
    <w:rsid w:val="00F22AE3"/>
    <w:pPr>
      <w:suppressAutoHyphens/>
      <w:spacing w:before="280" w:after="28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vi-VN" w:eastAsia="zh-CN"/>
    </w:rPr>
  </w:style>
  <w:style w:type="character" w:customStyle="1" w:styleId="LO-normalChar">
    <w:name w:val="LO-normal Char"/>
    <w:link w:val="LO-normal"/>
    <w:rsid w:val="00F22AE3"/>
    <w:rPr>
      <w:rFonts w:ascii="Times New Roman" w:eastAsia="SimSun" w:hAnsi="Times New Roman" w:cs="Times New Roman"/>
      <w:color w:val="000000"/>
      <w:kern w:val="1"/>
      <w:sz w:val="24"/>
      <w:szCs w:val="24"/>
      <w:lang w:val="vi-VN" w:eastAsia="zh-CN"/>
    </w:rPr>
  </w:style>
  <w:style w:type="paragraph" w:customStyle="1" w:styleId="Vanban">
    <w:name w:val="Van ban"/>
    <w:basedOn w:val="Normal"/>
    <w:link w:val="VanbanChar"/>
    <w:qFormat/>
    <w:rsid w:val="00200EFE"/>
    <w:pPr>
      <w:suppressAutoHyphens/>
      <w:spacing w:before="120" w:after="120" w:line="312" w:lineRule="auto"/>
      <w:ind w:firstLine="562"/>
      <w:jc w:val="both"/>
    </w:pPr>
    <w:rPr>
      <w:rFonts w:ascii="Times New Roman" w:eastAsia="SimSun" w:hAnsi="Times New Roman" w:cs="Times New Roman"/>
      <w:bCs/>
      <w:color w:val="000000"/>
      <w:spacing w:val="-4"/>
      <w:kern w:val="1"/>
      <w:sz w:val="28"/>
      <w:szCs w:val="24"/>
      <w:lang w:val="vi-VN" w:eastAsia="zh-CN"/>
    </w:rPr>
  </w:style>
  <w:style w:type="character" w:customStyle="1" w:styleId="VanbanChar">
    <w:name w:val="Van ban Char"/>
    <w:link w:val="Vanban"/>
    <w:rsid w:val="00200EFE"/>
    <w:rPr>
      <w:rFonts w:ascii="Times New Roman" w:eastAsia="SimSun" w:hAnsi="Times New Roman" w:cs="Times New Roman"/>
      <w:bCs/>
      <w:color w:val="000000"/>
      <w:spacing w:val="-4"/>
      <w:kern w:val="1"/>
      <w:sz w:val="28"/>
      <w:szCs w:val="24"/>
      <w:lang w:val="vi-VN" w:eastAsia="zh-CN"/>
    </w:rPr>
  </w:style>
  <w:style w:type="paragraph" w:styleId="NormalWeb">
    <w:name w:val="Normal (Web)"/>
    <w:basedOn w:val="Normal"/>
    <w:uiPriority w:val="99"/>
    <w:unhideWhenUsed/>
    <w:rsid w:val="0020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EFE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286"/>
  </w:style>
  <w:style w:type="paragraph" w:styleId="Footer">
    <w:name w:val="footer"/>
    <w:basedOn w:val="Normal"/>
    <w:link w:val="FooterChar"/>
    <w:uiPriority w:val="99"/>
    <w:unhideWhenUsed/>
    <w:rsid w:val="0061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286"/>
  </w:style>
  <w:style w:type="paragraph" w:styleId="BalloonText">
    <w:name w:val="Balloon Text"/>
    <w:basedOn w:val="Normal"/>
    <w:link w:val="BalloonTextChar"/>
    <w:uiPriority w:val="99"/>
    <w:semiHidden/>
    <w:unhideWhenUsed/>
    <w:rsid w:val="0036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F7B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B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mic.gov.vn/Tai-lieu-hop-UBQGCPD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gov.mic.gov.vn/g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C289F-F125-4D73-828D-17B59045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DANC01</dc:creator>
  <cp:lastModifiedBy>SONY VAIO</cp:lastModifiedBy>
  <cp:revision>4</cp:revision>
  <cp:lastPrinted>2020-02-10T10:17:00Z</cp:lastPrinted>
  <dcterms:created xsi:type="dcterms:W3CDTF">2020-02-10T10:23:00Z</dcterms:created>
  <dcterms:modified xsi:type="dcterms:W3CDTF">2020-02-10T12:23:00Z</dcterms:modified>
</cp:coreProperties>
</file>