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119"/>
        <w:gridCol w:w="425"/>
        <w:gridCol w:w="5812"/>
      </w:tblGrid>
      <w:tr w:rsidR="00B347B1" w:rsidRPr="00B347B1" w:rsidTr="00D96A7D">
        <w:tc>
          <w:tcPr>
            <w:tcW w:w="3119" w:type="dxa"/>
            <w:shd w:val="clear" w:color="auto" w:fill="auto"/>
          </w:tcPr>
          <w:p w:rsidR="002F105C" w:rsidRPr="00B347B1" w:rsidRDefault="00843112" w:rsidP="00D96A7D">
            <w:pPr>
              <w:jc w:val="center"/>
              <w:rPr>
                <w:rFonts w:ascii="Times New Roman" w:hAnsi="Times New Roman"/>
                <w:b/>
                <w:sz w:val="26"/>
                <w:szCs w:val="26"/>
              </w:rPr>
            </w:pPr>
            <w:r>
              <w:rPr>
                <w:rFonts w:ascii="Times New Roman" w:hAnsi="Times New Roman"/>
                <w:b/>
                <w:sz w:val="26"/>
                <w:szCs w:val="26"/>
              </w:rPr>
              <w:t>ỦY</w:t>
            </w:r>
            <w:bookmarkStart w:id="0" w:name="_GoBack"/>
            <w:bookmarkEnd w:id="0"/>
            <w:r w:rsidR="002F105C" w:rsidRPr="00B347B1">
              <w:rPr>
                <w:rFonts w:ascii="Times New Roman" w:hAnsi="Times New Roman"/>
                <w:b/>
                <w:sz w:val="26"/>
                <w:szCs w:val="26"/>
              </w:rPr>
              <w:t xml:space="preserve"> BAN NHÂN DÂN</w:t>
            </w:r>
          </w:p>
          <w:p w:rsidR="002F105C" w:rsidRPr="00B347B1" w:rsidRDefault="00D53181" w:rsidP="00D96A7D">
            <w:pPr>
              <w:jc w:val="center"/>
              <w:rPr>
                <w:rFonts w:ascii="Times New Roman" w:hAnsi="Times New Roman"/>
                <w:b/>
                <w:szCs w:val="28"/>
              </w:rPr>
            </w:pPr>
            <w:r w:rsidRPr="00B347B1">
              <w:rPr>
                <w:rFonts w:ascii="Times New Roman" w:hAnsi="Times New Roman"/>
                <w:b/>
                <w:sz w:val="26"/>
                <w:szCs w:val="26"/>
              </w:rPr>
              <w:t>HUYỆN TUẦN GIÁO</w:t>
            </w:r>
          </w:p>
          <w:p w:rsidR="002F105C" w:rsidRPr="00B347B1" w:rsidRDefault="002F105C" w:rsidP="00D96A7D">
            <w:pPr>
              <w:jc w:val="center"/>
              <w:rPr>
                <w:rFonts w:ascii="Times New Roman" w:hAnsi="Times New Roman"/>
                <w:sz w:val="24"/>
                <w:szCs w:val="28"/>
              </w:rPr>
            </w:pPr>
            <w:r w:rsidRPr="00B347B1">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30476A9F" wp14:editId="3ED225DC">
                      <wp:simplePos x="0" y="0"/>
                      <wp:positionH relativeFrom="column">
                        <wp:posOffset>635635</wp:posOffset>
                      </wp:positionH>
                      <wp:positionV relativeFrom="paragraph">
                        <wp:posOffset>33020</wp:posOffset>
                      </wp:positionV>
                      <wp:extent cx="488315" cy="0"/>
                      <wp:effectExtent l="12700" t="10160" r="1333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05pt;margin-top:2.6pt;width:3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Q3gRJAIAAEkEAAAOAAAAZHJzL2Uyb0RvYy54bWysVMGO2jAQvVfqP1i+QxIIFCLCapVAL9su EtsPMLZDrCYeyzYEVPXfa5sEse2lqpqDM8543ryZec7q6dI26My1ESBznIxjjLikwIQ85vjb23a0 wMhYIhlpQPIcX7nBT+uPH1adyvgEamgY18iBSJN1Kse1tSqLIkNr3hIzBsWlc1agW2LdVh8jpknn 0NsmmsTxPOpAM6WBcmPc1/LmxOuAX1Wc2teqMtyiJseOmw2rDuvBr9F6RbKjJqoWtKdB/oFFS4R0 Se9QJbEEnbT4A6oVVIOByo4ptBFUlaA81OCqSeLfqtnXRPFQi2uOUfc2mf8HS7+edxoJluMpRpK0 bkR7q4k41hY9aw0dKkBK10bQaOq71SmTuaBC7rSvl17kXr0A/W6QhKIm8sgD67erclCJj4jehfiN US7nofsCzJ0hJwuhdZdKtx7SNQVdwoSu9wnxi0XUfUwXi2kyw4gOrohkQ5zSxn7m0CJv5Nj0Zdz5 JyELOb8Y61mRbAjwSSVsRdMENTQSdTleziazEGCgEcw7/TGjj4ei0ehMvJ7CE0p0nsdjGk6SBbCa E7bpbUtEc7Nd8kZ6PFeXo9NbN8H8WMbLzWKzSEfpZL4ZpXFZjp63RTqab5NPs3JaFkWZ/PTUkjSr BWNcenaDeJP078TRX6Ob7O7yvbcheo8e+uXIDu9AOgzWz/KmigOw604PA3d6DYf7u+UvxOPe2Y9/ gPUvAAAA//8DAFBLAwQUAAYACAAAACEAwEvahNsAAAAHAQAADwAAAGRycy9kb3ducmV2LnhtbEyP y07DMBBF90j9B2sqsUHUTqRSCHGqCokFyz4ktm48JIF4HMVOE/r1TLuhy6N7dedMvp5cK07Yh8aT hmShQCCV3jZUaTjs3x+fQYRoyJrWE2r4xQDrYnaXm8z6kbZ42sVK8AiFzGioY+wyKUNZozNh4Tsk zr5870xk7CtpezPyuGtlqtSTdKYhvlCbDt9qLH92g9OAYVgmavPiqsPHeXz4TM/fY7fX+n4+bV5B RJzifxku+qwOBTsd/UA2iJZZqYSrGpYpiEu+WvFvxyvLIpe3/sUfAAAA//8DAFBLAQItABQABgAI AAAAIQC2gziS/gAAAOEBAAATAAAAAAAAAAAAAAAAAAAAAABbQ29udGVudF9UeXBlc10ueG1sUEsB Ai0AFAAGAAgAAAAhADj9If/WAAAAlAEAAAsAAAAAAAAAAAAAAAAALwEAAF9yZWxzLy5yZWxzUEsB Ai0AFAAGAAgAAAAhAN9DeBEkAgAASQQAAA4AAAAAAAAAAAAAAAAALgIAAGRycy9lMm9Eb2MueG1s UEsBAi0AFAAGAAgAAAAhAMBL2oTbAAAABwEAAA8AAAAAAAAAAAAAAAAAfgQAAGRycy9kb3ducmV2 LnhtbFBLBQYAAAAABAAEAPMAAACGBQAAAAA= "/>
                  </w:pict>
                </mc:Fallback>
              </mc:AlternateContent>
            </w:r>
          </w:p>
          <w:p w:rsidR="002F105C" w:rsidRPr="00B347B1" w:rsidRDefault="002F105C" w:rsidP="00D96A7D">
            <w:pPr>
              <w:jc w:val="center"/>
              <w:rPr>
                <w:rFonts w:ascii="Times New Roman" w:hAnsi="Times New Roman"/>
                <w:b/>
                <w:szCs w:val="28"/>
              </w:rPr>
            </w:pPr>
            <w:r w:rsidRPr="00B347B1">
              <w:rPr>
                <w:rFonts w:ascii="Times New Roman" w:hAnsi="Times New Roman"/>
                <w:szCs w:val="28"/>
              </w:rPr>
              <w:t>Số:          /QĐ-UBND</w:t>
            </w:r>
          </w:p>
        </w:tc>
        <w:tc>
          <w:tcPr>
            <w:tcW w:w="425" w:type="dxa"/>
            <w:shd w:val="clear" w:color="auto" w:fill="auto"/>
          </w:tcPr>
          <w:p w:rsidR="002F105C" w:rsidRPr="00B347B1" w:rsidRDefault="002F105C" w:rsidP="00D96A7D">
            <w:pPr>
              <w:rPr>
                <w:rFonts w:ascii="Times New Roman" w:hAnsi="Times New Roman"/>
                <w:b/>
                <w:szCs w:val="28"/>
              </w:rPr>
            </w:pPr>
          </w:p>
        </w:tc>
        <w:tc>
          <w:tcPr>
            <w:tcW w:w="5812" w:type="dxa"/>
            <w:shd w:val="clear" w:color="auto" w:fill="auto"/>
          </w:tcPr>
          <w:p w:rsidR="002F105C" w:rsidRPr="00B347B1" w:rsidRDefault="002F105C" w:rsidP="00D96A7D">
            <w:pPr>
              <w:tabs>
                <w:tab w:val="left" w:pos="5573"/>
              </w:tabs>
              <w:jc w:val="center"/>
              <w:rPr>
                <w:rFonts w:ascii="Times New Roman" w:hAnsi="Times New Roman"/>
                <w:b/>
                <w:spacing w:val="-8"/>
                <w:sz w:val="26"/>
                <w:szCs w:val="26"/>
              </w:rPr>
            </w:pPr>
            <w:r w:rsidRPr="00B347B1">
              <w:rPr>
                <w:rFonts w:ascii="Times New Roman" w:hAnsi="Times New Roman"/>
                <w:b/>
                <w:spacing w:val="-8"/>
                <w:sz w:val="26"/>
                <w:szCs w:val="26"/>
              </w:rPr>
              <w:t>CỘNG HÒA XÃ HỘI CHỦ NGHĨA VIỆT NAM</w:t>
            </w:r>
          </w:p>
          <w:p w:rsidR="002F105C" w:rsidRPr="00B347B1" w:rsidRDefault="002F105C" w:rsidP="00D96A7D">
            <w:pPr>
              <w:tabs>
                <w:tab w:val="left" w:pos="5573"/>
              </w:tabs>
              <w:jc w:val="center"/>
              <w:rPr>
                <w:rFonts w:ascii="Times New Roman" w:hAnsi="Times New Roman"/>
                <w:b/>
                <w:szCs w:val="28"/>
              </w:rPr>
            </w:pPr>
            <w:r w:rsidRPr="00B347B1">
              <w:rPr>
                <w:rFonts w:ascii="Times New Roman" w:hAnsi="Times New Roman"/>
                <w:b/>
                <w:szCs w:val="28"/>
              </w:rPr>
              <w:t>Độc lập - Tự do - Hạnh phúc</w:t>
            </w:r>
          </w:p>
          <w:p w:rsidR="002F105C" w:rsidRPr="00B347B1" w:rsidRDefault="002F105C" w:rsidP="00D96A7D">
            <w:pPr>
              <w:tabs>
                <w:tab w:val="left" w:pos="5573"/>
              </w:tabs>
              <w:spacing w:before="120"/>
              <w:jc w:val="center"/>
              <w:rPr>
                <w:rFonts w:ascii="Times New Roman" w:hAnsi="Times New Roman"/>
                <w:i/>
                <w:sz w:val="2"/>
                <w:szCs w:val="28"/>
              </w:rPr>
            </w:pPr>
            <w:r w:rsidRPr="00B347B1">
              <w:rPr>
                <w:rFonts w:ascii="Times New Roman" w:hAnsi="Times New Roman"/>
                <w:b/>
                <w:i/>
                <w:noProof/>
                <w:szCs w:val="28"/>
              </w:rPr>
              <mc:AlternateContent>
                <mc:Choice Requires="wps">
                  <w:drawing>
                    <wp:anchor distT="0" distB="0" distL="114300" distR="114300" simplePos="0" relativeHeight="251661312" behindDoc="0" locked="0" layoutInCell="1" allowOverlap="1" wp14:anchorId="1564CC35" wp14:editId="56FAB770">
                      <wp:simplePos x="0" y="0"/>
                      <wp:positionH relativeFrom="column">
                        <wp:posOffset>663575</wp:posOffset>
                      </wp:positionH>
                      <wp:positionV relativeFrom="paragraph">
                        <wp:posOffset>23495</wp:posOffset>
                      </wp:positionV>
                      <wp:extent cx="219600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85pt" to="225.15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1CMPHAIAADYEAAAOAAAAZHJzL2Uyb0RvYy54bWysU02P2jAQvVfqf7B8h3wUKESEVZVAL9su EtsfYGyHWHVsyzYEVPW/d2wIYttLVTUHZ+yZeX7zZrx8OncSnbh1QqsSZ+MUI66oZkIdSvztdTOa Y+Q8UYxIrXiJL9zhp9X7d8veFDzXrZaMWwQgyhW9KXHrvSmSxNGWd8SNteEKnI22HfGwtYeEWdID eieTPE1nSa8tM1ZT7hyc1lcnXkX8puHUvzSN4x7JEgM3H1cb131Yk9WSFAdLTCvojQb5BxYdEQou vUPVxBN0tOIPqE5Qq51u/JjqLtFNIyiPNUA1WfpbNbuWGB5rAXGcucvk/h8s/XraWiRYiXOMFOmg RTtviTi0HlVaKRBQW5QHnXrjCgiv1NaGSulZ7cyzpt8dUrpqiTrwyPf1YgAkCxnJm5SwcQZu2/df NIMYcvQ6inZubBcgQQ50jr253HvDzx5ROMyzxSxNoYV08CWkGBKNdf4z1x0KRomlUEE2UpDTs/OB CCmGkHCs9EZIGVsvFepLvJjm05jgtBQsOEOYs4d9JS06kTA88YtVgecxzOqjYhGs5YStb7YnQl5t uFyqgAelAJ2bdZ2OH4t0sZ6v55PRJJ+tR5O0rkefNtVkNNtkH6f1h7qq6uxnoJZNilYwxlVgN0xq Nvm7Sbi9meuM3Wf1LkPyFj3qBWSHfyQdexnadx2EvWaXrR16DMMZg28PKUz/4x7sx+e++gUAAP// AwBQSwMEFAAGAAgAAAAhAEV69sLaAAAABwEAAA8AAABkcnMvZG93bnJldi54bWxMjsFOwzAQRO9I /IO1SFyq1qZpCwpxKgTkxqUFxHWbLElEvE5jtw18PQsXOD7NaOZl69F16khDaD1buJoZUMSlr1qu Lbw8F9MbUCEiV9h5JgufFGCdn59lmFb+xBs6bmOtZIRDihaaGPtU61A25DDMfE8s2bsfHEbBodbV gCcZd52eG7PSDluWhwZ7um+o/NgenIVQvNK++JqUE/OW1J7m+4enR7T28mK8uwUVaYx/ZfjRF3XI xWnnD1wF1QmbxVKqFpJrUJIvliYBtftlnWf6v3/+DQAA//8DAFBLAQItABQABgAIAAAAIQC2gziS /gAAAOEBAAATAAAAAAAAAAAAAAAAAAAAAABbQ29udGVudF9UeXBlc10ueG1sUEsBAi0AFAAGAAgA AAAhADj9If/WAAAAlAEAAAsAAAAAAAAAAAAAAAAALwEAAF9yZWxzLy5yZWxzUEsBAi0AFAAGAAgA AAAhADvUIw8cAgAANgQAAA4AAAAAAAAAAAAAAAAALgIAAGRycy9lMm9Eb2MueG1sUEsBAi0AFAAG AAgAAAAhAEV69sLaAAAABwEAAA8AAAAAAAAAAAAAAAAAdgQAAGRycy9kb3ducmV2LnhtbFBLBQYA AAAABAAEAPMAAAB9BQAAAAA= "/>
                  </w:pict>
                </mc:Fallback>
              </mc:AlternateContent>
            </w:r>
          </w:p>
          <w:p w:rsidR="002F105C" w:rsidRPr="00B347B1" w:rsidRDefault="00D53181" w:rsidP="00D53181">
            <w:pPr>
              <w:spacing w:before="120"/>
              <w:jc w:val="right"/>
              <w:rPr>
                <w:rFonts w:ascii="Times New Roman" w:hAnsi="Times New Roman"/>
                <w:b/>
                <w:szCs w:val="28"/>
              </w:rPr>
            </w:pPr>
            <w:r w:rsidRPr="00B347B1">
              <w:rPr>
                <w:rFonts w:ascii="Times New Roman" w:hAnsi="Times New Roman"/>
                <w:i/>
                <w:szCs w:val="28"/>
              </w:rPr>
              <w:t>Tuần Giáo</w:t>
            </w:r>
            <w:r w:rsidR="002F105C" w:rsidRPr="00B347B1">
              <w:rPr>
                <w:rFonts w:ascii="Times New Roman" w:hAnsi="Times New Roman"/>
                <w:i/>
                <w:szCs w:val="28"/>
              </w:rPr>
              <w:t xml:space="preserve">, ngày  </w:t>
            </w:r>
            <w:r w:rsidR="002F105C" w:rsidRPr="00B347B1">
              <w:rPr>
                <w:rFonts w:ascii="Times New Roman" w:hAnsi="Times New Roman"/>
                <w:i/>
                <w:szCs w:val="28"/>
                <w:lang w:val="vi-VN"/>
              </w:rPr>
              <w:t xml:space="preserve">  </w:t>
            </w:r>
            <w:r w:rsidR="002F105C" w:rsidRPr="00B347B1">
              <w:rPr>
                <w:rFonts w:ascii="Times New Roman" w:hAnsi="Times New Roman"/>
                <w:i/>
                <w:szCs w:val="28"/>
              </w:rPr>
              <w:t xml:space="preserve">   tháng    </w:t>
            </w:r>
            <w:r w:rsidR="002F105C" w:rsidRPr="00B347B1">
              <w:rPr>
                <w:rFonts w:ascii="Times New Roman" w:hAnsi="Times New Roman"/>
                <w:i/>
                <w:szCs w:val="28"/>
                <w:lang w:val="vi-VN"/>
              </w:rPr>
              <w:t xml:space="preserve">  </w:t>
            </w:r>
            <w:r w:rsidR="002F105C" w:rsidRPr="00B347B1">
              <w:rPr>
                <w:rFonts w:ascii="Times New Roman" w:hAnsi="Times New Roman"/>
                <w:i/>
                <w:szCs w:val="28"/>
              </w:rPr>
              <w:t xml:space="preserve"> năm 2022</w:t>
            </w:r>
          </w:p>
        </w:tc>
      </w:tr>
    </w:tbl>
    <w:p w:rsidR="002F105C" w:rsidRPr="00B347B1" w:rsidRDefault="002E2B33" w:rsidP="002E2B33">
      <w:pPr>
        <w:rPr>
          <w:rFonts w:ascii="Times New Roman" w:hAnsi="Times New Roman"/>
          <w:b/>
          <w:szCs w:val="28"/>
        </w:rPr>
      </w:pPr>
      <w:r w:rsidRPr="00B347B1">
        <w:rPr>
          <w:rFonts w:ascii="Times New Roman" w:hAnsi="Times New Roman"/>
          <w:b/>
          <w:noProof/>
          <w:szCs w:val="28"/>
        </w:rPr>
        <mc:AlternateContent>
          <mc:Choice Requires="wps">
            <w:drawing>
              <wp:anchor distT="0" distB="0" distL="114300" distR="114300" simplePos="0" relativeHeight="251663360" behindDoc="0" locked="0" layoutInCell="1" allowOverlap="1" wp14:anchorId="690B2096" wp14:editId="6AEE0723">
                <wp:simplePos x="0" y="0"/>
                <wp:positionH relativeFrom="column">
                  <wp:posOffset>177165</wp:posOffset>
                </wp:positionH>
                <wp:positionV relativeFrom="paragraph">
                  <wp:posOffset>57150</wp:posOffset>
                </wp:positionV>
                <wp:extent cx="1085850" cy="1403985"/>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3985"/>
                        </a:xfrm>
                        <a:prstGeom prst="rect">
                          <a:avLst/>
                        </a:prstGeom>
                        <a:solidFill>
                          <a:srgbClr val="FFFFFF"/>
                        </a:solidFill>
                        <a:ln w="9525">
                          <a:solidFill>
                            <a:srgbClr val="000000"/>
                          </a:solidFill>
                          <a:miter lim="800000"/>
                          <a:headEnd/>
                          <a:tailEnd/>
                        </a:ln>
                      </wps:spPr>
                      <wps:txbx>
                        <w:txbxContent>
                          <w:p w:rsidR="002E2B33" w:rsidRPr="002E2B33" w:rsidRDefault="002E2B33">
                            <w:pPr>
                              <w:rPr>
                                <w:rFonts w:ascii="Times New Roman" w:hAnsi="Times New Roman"/>
                                <w:b/>
                                <w:lang w:val="vi-VN"/>
                              </w:rPr>
                            </w:pPr>
                            <w:r>
                              <w:rPr>
                                <w:rFonts w:ascii="Times New Roman" w:hAnsi="Times New Roman"/>
                                <w:b/>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5pt;margin-top:4.5pt;width:85.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Adx4JAIAAEcEAAAOAAAAZHJzL2Uyb0RvYy54bWysU9tu2zAMfR+wfxD0vthJkzUx4hRdugwD ugvQ7gNkWY6FSaImKbGzry8lu1l2exnmB0E0qUPyHHJ902tFjsJ5Caak00lOiTAcamn2Jf3yuHu1 pMQHZmqmwIiSnoSnN5uXL9adLcQMWlC1cARBjC86W9I2BFtkmeet0MxPwAqDzgacZgFNt89qxzpE 1yqb5fnrrANXWwdceI9/7wYn3ST8phE8fGoaLwJRJcXaQjpdOqt4Zps1K/aO2VbysQz2D1VoJg0m PUPdscDIwcnfoLTkDjw0YcJBZ9A0kovUA3YzzX/p5qFlVqRekBxvzzT5/wfLPx4/OyLrkl7l15QY plGkR9EH8gZ6Mov8dNYXGPZgMTD0+Bt1Tr16ew/8qycGti0ze3HrHHStYDXWN40vs4unA46PIFX3 AWpMww4BElDfOB3JQzoIoqNOp7M2sRQeU+bLxXKBLo6+6Ty/Wi0XKQcrnp9b58M7AZrES0kdip/g 2fHeh1gOK55DYjYPStY7qVQy3L7aKkeODAdll74R/acwZUhX0tVithgY+CtEnr4/QWgZcOKV1CVd noNYEXl7a+o0j4FJNdyxZGVGIiN3A4uhr/pRmArqE1LqYJhs3ES8tOC+U9LhVJfUfzswJyhR7w3K sprO53ENkjFfXM/QcJee6tLDDEeokgZKhus2pNVJhNlblG8nE7FR56GSsVac1sT3uFlxHS7tFPVj /zdPAAAA//8DAFBLAwQUAAYACAAAACEADevdBdsAAAAIAQAADwAAAGRycy9kb3ducmV2LnhtbEyP wW7CMBBE70j9B2sr9YKKAwhK0jiIInHqiZTeTbxNosbrYBsIf9/lRI+zM5p9k68H24kL+tA6UjCd JCCQKmdaqhUcvnavKxAhajK6c4QKbhhgXTyNcp0Zd6U9XspYCy6hkGkFTYx9JmWoGrQ6TFyPxN6P 81ZHlr6Wxusrl9tOzpJkKa1uiT80usdtg9VvebYKlqdyPv78NmPa33YfvrILsz0slHp5HjbvICIO 8RGGOz6jQ8FMR3cmE0SnYPaWclJByovudrpifeT7PJmCLHL5f0DxBwAA//8DAFBLAQItABQABgAI AAAAIQC2gziS/gAAAOEBAAATAAAAAAAAAAAAAAAAAAAAAABbQ29udGVudF9UeXBlc10ueG1sUEsB Ai0AFAAGAAgAAAAhADj9If/WAAAAlAEAAAsAAAAAAAAAAAAAAAAALwEAAF9yZWxzLy5yZWxzUEsB Ai0AFAAGAAgAAAAhAHEB3HgkAgAARwQAAA4AAAAAAAAAAAAAAAAALgIAAGRycy9lMm9Eb2MueG1s UEsBAi0AFAAGAAgAAAAhAA3r3QXbAAAACAEAAA8AAAAAAAAAAAAAAAAAfgQAAGRycy9kb3ducmV2 LnhtbFBLBQYAAAAABAAEAPMAAACGBQAAAAA= ">
                <v:textbox style="mso-fit-shape-to-text:t">
                  <w:txbxContent>
                    <w:p w:rsidR="002E2B33" w:rsidRPr="002E2B33" w:rsidRDefault="002E2B33">
                      <w:pPr>
                        <w:rPr>
                          <w:rFonts w:ascii="Times New Roman" w:hAnsi="Times New Roman"/>
                          <w:b/>
                          <w:lang w:val="vi-VN"/>
                        </w:rPr>
                      </w:pPr>
                      <w:r>
                        <w:rPr>
                          <w:rFonts w:ascii="Times New Roman" w:hAnsi="Times New Roman"/>
                          <w:b/>
                        </w:rPr>
                        <w:t>DỰ THẢO</w:t>
                      </w:r>
                    </w:p>
                  </w:txbxContent>
                </v:textbox>
              </v:shape>
            </w:pict>
          </mc:Fallback>
        </mc:AlternateContent>
      </w:r>
      <w:r w:rsidR="002F105C" w:rsidRPr="00B347B1">
        <w:rPr>
          <w:rFonts w:ascii="Times New Roman" w:hAnsi="Times New Roman"/>
          <w:b/>
          <w:szCs w:val="28"/>
          <w:lang w:val="vi-VN"/>
        </w:rPr>
        <w:t xml:space="preserve">          </w:t>
      </w:r>
    </w:p>
    <w:p w:rsidR="002F105C" w:rsidRPr="00B347B1" w:rsidRDefault="002F105C" w:rsidP="002F105C">
      <w:pPr>
        <w:jc w:val="center"/>
        <w:rPr>
          <w:rFonts w:ascii="Times New Roman" w:hAnsi="Times New Roman"/>
          <w:b/>
          <w:w w:val="102"/>
          <w:sz w:val="14"/>
          <w:szCs w:val="28"/>
        </w:rPr>
      </w:pPr>
    </w:p>
    <w:p w:rsidR="002F105C" w:rsidRPr="00B347B1" w:rsidRDefault="002F105C" w:rsidP="002F105C">
      <w:pPr>
        <w:jc w:val="center"/>
        <w:rPr>
          <w:rFonts w:ascii="Times New Roman" w:hAnsi="Times New Roman"/>
          <w:b/>
          <w:w w:val="102"/>
          <w:szCs w:val="28"/>
        </w:rPr>
      </w:pPr>
      <w:r w:rsidRPr="00B347B1">
        <w:rPr>
          <w:rFonts w:ascii="Times New Roman" w:hAnsi="Times New Roman"/>
          <w:b/>
          <w:w w:val="102"/>
          <w:szCs w:val="28"/>
        </w:rPr>
        <w:t>QUYẾT ĐỊNH</w:t>
      </w:r>
    </w:p>
    <w:p w:rsidR="002F105C" w:rsidRPr="00B347B1" w:rsidRDefault="002F105C" w:rsidP="002E2B33">
      <w:pPr>
        <w:jc w:val="center"/>
        <w:rPr>
          <w:rFonts w:ascii="Times New Roman" w:hAnsi="Times New Roman"/>
          <w:b/>
          <w:szCs w:val="28"/>
        </w:rPr>
      </w:pPr>
      <w:r w:rsidRPr="00B347B1">
        <w:rPr>
          <w:rFonts w:ascii="Times New Roman" w:hAnsi="Times New Roman"/>
          <w:b/>
          <w:w w:val="102"/>
          <w:szCs w:val="28"/>
        </w:rPr>
        <w:t xml:space="preserve">Ban hành </w:t>
      </w:r>
      <w:r w:rsidRPr="00B347B1">
        <w:rPr>
          <w:rFonts w:ascii="Times New Roman" w:hAnsi="Times New Roman"/>
          <w:b/>
          <w:szCs w:val="28"/>
        </w:rPr>
        <w:t>Chương trình hành động thực hiện Nghị quyết số 1</w:t>
      </w:r>
      <w:r w:rsidR="002A74FC" w:rsidRPr="00B347B1">
        <w:rPr>
          <w:rFonts w:ascii="Times New Roman" w:hAnsi="Times New Roman"/>
          <w:b/>
          <w:szCs w:val="28"/>
        </w:rPr>
        <w:t>3</w:t>
      </w:r>
      <w:r w:rsidRPr="00B347B1">
        <w:rPr>
          <w:rFonts w:ascii="Times New Roman" w:hAnsi="Times New Roman"/>
          <w:b/>
          <w:szCs w:val="28"/>
        </w:rPr>
        <w:t>-NQ/</w:t>
      </w:r>
      <w:r w:rsidR="002A74FC" w:rsidRPr="00B347B1">
        <w:rPr>
          <w:rFonts w:ascii="Times New Roman" w:hAnsi="Times New Roman"/>
          <w:b/>
          <w:szCs w:val="28"/>
        </w:rPr>
        <w:t>H</w:t>
      </w:r>
      <w:r w:rsidRPr="00B347B1">
        <w:rPr>
          <w:rFonts w:ascii="Times New Roman" w:hAnsi="Times New Roman"/>
          <w:b/>
          <w:szCs w:val="28"/>
        </w:rPr>
        <w:t xml:space="preserve">U ngày </w:t>
      </w:r>
      <w:r w:rsidR="00920FF4">
        <w:rPr>
          <w:rFonts w:ascii="Times New Roman" w:hAnsi="Times New Roman"/>
          <w:b/>
          <w:szCs w:val="28"/>
        </w:rPr>
        <w:t>04/3/</w:t>
      </w:r>
      <w:r w:rsidRPr="00B347B1">
        <w:rPr>
          <w:rFonts w:ascii="Times New Roman" w:hAnsi="Times New Roman"/>
          <w:b/>
          <w:szCs w:val="28"/>
        </w:rPr>
        <w:t>202</w:t>
      </w:r>
      <w:r w:rsidR="002E2B33" w:rsidRPr="00B347B1">
        <w:rPr>
          <w:rFonts w:ascii="Times New Roman" w:hAnsi="Times New Roman"/>
          <w:b/>
          <w:szCs w:val="28"/>
        </w:rPr>
        <w:t>2</w:t>
      </w:r>
      <w:r w:rsidRPr="00B347B1">
        <w:rPr>
          <w:rFonts w:ascii="Times New Roman" w:hAnsi="Times New Roman"/>
          <w:b/>
          <w:szCs w:val="28"/>
        </w:rPr>
        <w:t xml:space="preserve"> của </w:t>
      </w:r>
      <w:r w:rsidR="002E2B33" w:rsidRPr="00B347B1">
        <w:rPr>
          <w:rFonts w:ascii="Times New Roman" w:hAnsi="Times New Roman"/>
          <w:b/>
          <w:szCs w:val="28"/>
        </w:rPr>
        <w:t>Huyện</w:t>
      </w:r>
      <w:r w:rsidRPr="00B347B1">
        <w:rPr>
          <w:rFonts w:ascii="Times New Roman" w:hAnsi="Times New Roman"/>
          <w:b/>
          <w:szCs w:val="28"/>
        </w:rPr>
        <w:t xml:space="preserve"> ủy </w:t>
      </w:r>
      <w:r w:rsidR="002E2B33" w:rsidRPr="00B347B1">
        <w:rPr>
          <w:rFonts w:ascii="Times New Roman" w:hAnsi="Times New Roman"/>
          <w:b/>
          <w:szCs w:val="28"/>
        </w:rPr>
        <w:t>Tuần Giáo về phát triển kinh tế</w:t>
      </w:r>
      <w:r w:rsidRPr="00B347B1">
        <w:rPr>
          <w:rFonts w:ascii="Times New Roman" w:hAnsi="Times New Roman"/>
          <w:b/>
          <w:szCs w:val="28"/>
        </w:rPr>
        <w:t>-</w:t>
      </w:r>
      <w:r w:rsidR="002E2B33" w:rsidRPr="00B347B1">
        <w:rPr>
          <w:rFonts w:ascii="Times New Roman" w:hAnsi="Times New Roman"/>
          <w:b/>
          <w:szCs w:val="28"/>
        </w:rPr>
        <w:t xml:space="preserve">xã hội </w:t>
      </w:r>
      <w:r w:rsidRPr="00B347B1">
        <w:rPr>
          <w:rFonts w:ascii="Times New Roman" w:hAnsi="Times New Roman"/>
          <w:b/>
          <w:szCs w:val="28"/>
        </w:rPr>
        <w:t xml:space="preserve">vùng đồng bào dân tộc thiểu số và miền núi, </w:t>
      </w:r>
      <w:r w:rsidRPr="00B347B1">
        <w:rPr>
          <w:rFonts w:ascii="Times New Roman" w:hAnsi="Times New Roman"/>
          <w:b/>
          <w:spacing w:val="-8"/>
          <w:szCs w:val="28"/>
        </w:rPr>
        <w:t>gắn với thực hiện</w:t>
      </w:r>
      <w:r w:rsidR="002E2B33" w:rsidRPr="00B347B1">
        <w:rPr>
          <w:rFonts w:ascii="Times New Roman" w:hAnsi="Times New Roman"/>
          <w:b/>
          <w:szCs w:val="28"/>
        </w:rPr>
        <w:t xml:space="preserve"> </w:t>
      </w:r>
      <w:r w:rsidR="002E2B33" w:rsidRPr="00B347B1">
        <w:rPr>
          <w:rFonts w:ascii="Times New Roman" w:hAnsi="Times New Roman"/>
          <w:b/>
          <w:spacing w:val="-8"/>
          <w:szCs w:val="28"/>
        </w:rPr>
        <w:t xml:space="preserve">mục tiêu giảm </w:t>
      </w:r>
      <w:r w:rsidRPr="00B347B1">
        <w:rPr>
          <w:rFonts w:ascii="Times New Roman" w:hAnsi="Times New Roman"/>
          <w:b/>
          <w:spacing w:val="-8"/>
          <w:szCs w:val="28"/>
        </w:rPr>
        <w:t xml:space="preserve">nghèo bền vững và an sinh xã hội </w:t>
      </w:r>
      <w:r w:rsidR="00F257D1" w:rsidRPr="00B347B1">
        <w:rPr>
          <w:rFonts w:ascii="Times New Roman" w:hAnsi="Times New Roman"/>
          <w:b/>
          <w:spacing w:val="-8"/>
          <w:szCs w:val="28"/>
        </w:rPr>
        <w:t>huyện Tuần Giáo</w:t>
      </w:r>
      <w:r w:rsidR="002E2B33" w:rsidRPr="00B347B1">
        <w:rPr>
          <w:rFonts w:ascii="Times New Roman" w:hAnsi="Times New Roman"/>
          <w:b/>
          <w:szCs w:val="28"/>
        </w:rPr>
        <w:t xml:space="preserve"> </w:t>
      </w:r>
      <w:r w:rsidRPr="00B347B1">
        <w:rPr>
          <w:rFonts w:ascii="Times New Roman" w:hAnsi="Times New Roman"/>
          <w:b/>
          <w:szCs w:val="28"/>
        </w:rPr>
        <w:t>giai đoạn 2021-2025, định hướng đến năm 2030</w:t>
      </w:r>
    </w:p>
    <w:p w:rsidR="002F105C" w:rsidRPr="00B347B1" w:rsidRDefault="002F105C" w:rsidP="002F105C">
      <w:pPr>
        <w:jc w:val="center"/>
        <w:rPr>
          <w:rFonts w:ascii="Times New Roman" w:hAnsi="Times New Roman"/>
          <w:b/>
          <w:bCs/>
          <w:szCs w:val="28"/>
        </w:rPr>
      </w:pPr>
      <w:r w:rsidRPr="00B347B1">
        <w:rPr>
          <w:rFonts w:ascii="Times New Roman" w:hAnsi="Times New Roman"/>
          <w:noProof/>
          <w:sz w:val="20"/>
          <w:szCs w:val="28"/>
        </w:rPr>
        <mc:AlternateContent>
          <mc:Choice Requires="wps">
            <w:drawing>
              <wp:anchor distT="0" distB="0" distL="114300" distR="114300" simplePos="0" relativeHeight="251659264" behindDoc="0" locked="0" layoutInCell="1" allowOverlap="1" wp14:anchorId="063CB2D5" wp14:editId="61A54DE0">
                <wp:simplePos x="0" y="0"/>
                <wp:positionH relativeFrom="column">
                  <wp:posOffset>1852930</wp:posOffset>
                </wp:positionH>
                <wp:positionV relativeFrom="paragraph">
                  <wp:posOffset>23495</wp:posOffset>
                </wp:positionV>
                <wp:extent cx="230400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9pt,1.85pt" to="327.3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0L+HAIAADcEAAAOAAAAZHJzL2Uyb0RvYy54bWysU02P2yAQvVfqf0C+J7azbjZrxVlVdtLL to2U7Q8ggGNUzCAgcaKq/70D+WjTXqqqPmBghseb94b587FX5CCsk6CrJB9nCRGaAZd6VyVfXlej WUKcp5pTBVpUyUm45Hnx9s18MKWYQAeKC0sQRLtyMFXSeW/KNHWsEz11YzBCY7AF21OPS7tLuaUD ovcqnWTZNB3AcmOBCedwtzkHk0XEb1vB/Oe2dcITVSXIzcfRxnEbxnQxp+XOUtNJdqFB/4FFT6XG S29QDfWU7K38A6qXzIKD1o8Z9Cm0rWQi1oDV5Nlv1Ww6akSsBcVx5iaT+3+w7NNhbYnk6F1CNO3R oo23VO46T2rQGgUES/Kg02Bciem1XttQKTvqjXkB9tURDXVH9U5Evq8ngyDxRHp3JCycwdu2w0fg mEP3HqJox9b2ARLlIMfozenmjTh6wnBz8pAVWYYWsmsspeX1oLHOfxDQkzCpEiV1kI2W9PDiPFLH 1GtK2NawkkpF65UmA7KdPCJ0CDlQkodoXNjdtlaWHGjonvgFIRDtLs3CXvOI1gnKl5e5p1Kd55iv dMDDWpDPZXZuj29P2dNytpwVo2IyXY6KrGlG71d1MZqu8sd3zUNT103+PVDLi7KTnAsd2F1bNS/+ rhUuj+bcZLdmvemQ3qPHEpHs9R9JRzODf+dO2AI/rW1QI/iK3RmTLy8ptP+v65j1870vfgAAAP// AwBQSwMEFAAGAAgAAAAhAPua4rXdAAAABwEAAA8AAABkcnMvZG93bnJldi54bWxMzsFOwzAQBNA7 Ev9gLRI36jRAGkKcCoGqiopLWySu23iJA/E6jd02/D2GCxxHs5p95Xy0nTjS4FvHCqaTBARx7XTL jYLX7eIqB+EDssbOMSn4Ig/z6vysxEK7E6/puAmNiCPsC1RgQugLKX1tyKKfuJ44du9usBhiHBqp BzzFcdvJNEkyabHl+MFgT4+G6s/NwSrAp+U6vOXpatY+m5eP7WK/NPleqcuL8eEeRKAx/B3DDz/S oYqmnTuw9qJTkN5NIz0ouJ6BiH12e5OB2P1mWZXyv7/6BgAA//8DAFBLAQItABQABgAIAAAAIQC2 gziS/gAAAOEBAAATAAAAAAAAAAAAAAAAAAAAAABbQ29udGVudF9UeXBlc10ueG1sUEsBAi0AFAAG AAgAAAAhADj9If/WAAAAlAEAAAsAAAAAAAAAAAAAAAAALwEAAF9yZWxzLy5yZWxzUEsBAi0AFAAG AAgAAAAhABZ3Qv4cAgAANwQAAA4AAAAAAAAAAAAAAAAALgIAAGRycy9lMm9Eb2MueG1sUEsBAi0A FAAGAAgAAAAhAPua4rXdAAAABwEAAA8AAAAAAAAAAAAAAAAAdgQAAGRycy9kb3ducmV2LnhtbFBL BQYAAAAABAAEAPMAAACABQAAAAA= " strokeweight="1pt"/>
            </w:pict>
          </mc:Fallback>
        </mc:AlternateContent>
      </w:r>
    </w:p>
    <w:p w:rsidR="002F105C" w:rsidRPr="00B347B1" w:rsidRDefault="002F105C" w:rsidP="002F105C">
      <w:pPr>
        <w:spacing w:before="120"/>
        <w:jc w:val="center"/>
        <w:rPr>
          <w:rFonts w:ascii="Times New Roman" w:hAnsi="Times New Roman"/>
          <w:b/>
          <w:w w:val="102"/>
          <w:szCs w:val="28"/>
        </w:rPr>
      </w:pPr>
      <w:r w:rsidRPr="00B347B1">
        <w:rPr>
          <w:rFonts w:ascii="Times New Roman" w:hAnsi="Times New Roman"/>
          <w:b/>
          <w:w w:val="102"/>
          <w:szCs w:val="28"/>
        </w:rPr>
        <w:t xml:space="preserve">ỦY BAN NHÂN DÂN </w:t>
      </w:r>
      <w:r w:rsidR="002E2B33" w:rsidRPr="00B347B1">
        <w:rPr>
          <w:rFonts w:ascii="Times New Roman" w:hAnsi="Times New Roman"/>
          <w:b/>
          <w:w w:val="102"/>
          <w:szCs w:val="28"/>
        </w:rPr>
        <w:t>HUYỆN TUẦN GIÁO</w:t>
      </w:r>
    </w:p>
    <w:p w:rsidR="002E2B33" w:rsidRPr="00B347B1" w:rsidRDefault="002E2B33" w:rsidP="002F105C">
      <w:pPr>
        <w:spacing w:before="120"/>
        <w:jc w:val="center"/>
        <w:rPr>
          <w:rFonts w:ascii="Times New Roman" w:hAnsi="Times New Roman"/>
          <w:b/>
          <w:w w:val="102"/>
          <w:sz w:val="4"/>
          <w:szCs w:val="28"/>
        </w:rPr>
      </w:pPr>
    </w:p>
    <w:p w:rsidR="002F105C" w:rsidRPr="00B347B1" w:rsidRDefault="002F105C" w:rsidP="002F105C">
      <w:pPr>
        <w:pStyle w:val="NormalWeb"/>
        <w:shd w:val="clear" w:color="auto" w:fill="FFFFFF"/>
        <w:tabs>
          <w:tab w:val="left" w:pos="545"/>
        </w:tabs>
        <w:spacing w:before="120" w:beforeAutospacing="0" w:after="0" w:afterAutospacing="0"/>
        <w:ind w:firstLine="544"/>
        <w:jc w:val="both"/>
        <w:rPr>
          <w:bCs/>
          <w:i/>
          <w:sz w:val="28"/>
          <w:szCs w:val="28"/>
          <w:lang w:val="en-US"/>
        </w:rPr>
      </w:pPr>
      <w:r w:rsidRPr="00B347B1">
        <w:rPr>
          <w:i/>
          <w:spacing w:val="-2"/>
          <w:sz w:val="28"/>
          <w:szCs w:val="28"/>
        </w:rPr>
        <w:t>Căn cứ Luật Tổ chức chính quyền địa phương ngày 19</w:t>
      </w:r>
      <w:r w:rsidRPr="00B347B1">
        <w:rPr>
          <w:i/>
          <w:spacing w:val="-2"/>
          <w:sz w:val="28"/>
          <w:szCs w:val="28"/>
          <w:lang w:val="en-US"/>
        </w:rPr>
        <w:t>/</w:t>
      </w:r>
      <w:r w:rsidRPr="00B347B1">
        <w:rPr>
          <w:i/>
          <w:spacing w:val="-2"/>
          <w:sz w:val="28"/>
          <w:szCs w:val="28"/>
        </w:rPr>
        <w:t>6</w:t>
      </w:r>
      <w:r w:rsidRPr="00B347B1">
        <w:rPr>
          <w:i/>
          <w:spacing w:val="-2"/>
          <w:sz w:val="28"/>
          <w:szCs w:val="28"/>
          <w:lang w:val="en-US"/>
        </w:rPr>
        <w:t>/</w:t>
      </w:r>
      <w:r w:rsidRPr="00B347B1">
        <w:rPr>
          <w:i/>
          <w:spacing w:val="-2"/>
          <w:sz w:val="28"/>
          <w:szCs w:val="28"/>
        </w:rPr>
        <w:t>2015; Luật sửa</w:t>
      </w:r>
      <w:r w:rsidRPr="00B347B1">
        <w:rPr>
          <w:i/>
          <w:sz w:val="28"/>
          <w:szCs w:val="28"/>
        </w:rPr>
        <w:t xml:space="preserve"> đổi, bổ sung một số điều của Luật Tổ chức Chính phủ và Luật Tổ chức chính quyền địa phương ngày 22 tháng 11 năm 2019;</w:t>
      </w:r>
      <w:r w:rsidRPr="00B347B1">
        <w:rPr>
          <w:bCs/>
          <w:i/>
          <w:sz w:val="28"/>
          <w:szCs w:val="28"/>
        </w:rPr>
        <w:t xml:space="preserve"> </w:t>
      </w:r>
    </w:p>
    <w:p w:rsidR="002F105C" w:rsidRPr="00B347B1" w:rsidRDefault="002F105C" w:rsidP="002F105C">
      <w:pPr>
        <w:spacing w:before="120"/>
        <w:ind w:firstLine="544"/>
        <w:jc w:val="both"/>
        <w:rPr>
          <w:rFonts w:ascii="Times New Roman" w:hAnsi="Times New Roman"/>
          <w:i/>
          <w:szCs w:val="28"/>
        </w:rPr>
      </w:pPr>
      <w:r w:rsidRPr="00B347B1">
        <w:rPr>
          <w:rFonts w:ascii="Times New Roman" w:hAnsi="Times New Roman"/>
          <w:bCs/>
          <w:i/>
          <w:spacing w:val="-2"/>
          <w:szCs w:val="28"/>
        </w:rPr>
        <w:t>Căn cứ Nghị quyết số 1</w:t>
      </w:r>
      <w:r w:rsidR="002A74FC" w:rsidRPr="00B347B1">
        <w:rPr>
          <w:rFonts w:ascii="Times New Roman" w:hAnsi="Times New Roman"/>
          <w:bCs/>
          <w:i/>
          <w:spacing w:val="-2"/>
          <w:szCs w:val="28"/>
        </w:rPr>
        <w:t>3</w:t>
      </w:r>
      <w:r w:rsidRPr="00B347B1">
        <w:rPr>
          <w:rFonts w:ascii="Times New Roman" w:hAnsi="Times New Roman"/>
          <w:bCs/>
          <w:i/>
          <w:spacing w:val="-2"/>
          <w:szCs w:val="28"/>
        </w:rPr>
        <w:t>-NQ/</w:t>
      </w:r>
      <w:r w:rsidR="002A74FC" w:rsidRPr="00B347B1">
        <w:rPr>
          <w:rFonts w:ascii="Times New Roman" w:hAnsi="Times New Roman"/>
          <w:bCs/>
          <w:i/>
          <w:spacing w:val="-2"/>
          <w:szCs w:val="28"/>
        </w:rPr>
        <w:t>H</w:t>
      </w:r>
      <w:r w:rsidRPr="00B347B1">
        <w:rPr>
          <w:rFonts w:ascii="Times New Roman" w:hAnsi="Times New Roman"/>
          <w:bCs/>
          <w:i/>
          <w:spacing w:val="-2"/>
          <w:szCs w:val="28"/>
        </w:rPr>
        <w:t xml:space="preserve">U ngày </w:t>
      </w:r>
      <w:r w:rsidR="002A74FC" w:rsidRPr="00B347B1">
        <w:rPr>
          <w:rFonts w:ascii="Times New Roman" w:hAnsi="Times New Roman"/>
          <w:bCs/>
          <w:i/>
          <w:spacing w:val="-2"/>
          <w:szCs w:val="28"/>
        </w:rPr>
        <w:t>04</w:t>
      </w:r>
      <w:r w:rsidRPr="00B347B1">
        <w:rPr>
          <w:rFonts w:ascii="Times New Roman" w:hAnsi="Times New Roman"/>
          <w:bCs/>
          <w:i/>
          <w:spacing w:val="-2"/>
          <w:szCs w:val="28"/>
        </w:rPr>
        <w:t>/</w:t>
      </w:r>
      <w:r w:rsidR="002A74FC" w:rsidRPr="00B347B1">
        <w:rPr>
          <w:rFonts w:ascii="Times New Roman" w:hAnsi="Times New Roman"/>
          <w:bCs/>
          <w:i/>
          <w:spacing w:val="-2"/>
          <w:szCs w:val="28"/>
        </w:rPr>
        <w:t>3</w:t>
      </w:r>
      <w:r w:rsidRPr="00B347B1">
        <w:rPr>
          <w:rFonts w:ascii="Times New Roman" w:hAnsi="Times New Roman"/>
          <w:bCs/>
          <w:i/>
          <w:spacing w:val="-2"/>
          <w:szCs w:val="28"/>
        </w:rPr>
        <w:t>/202</w:t>
      </w:r>
      <w:r w:rsidR="002A74FC" w:rsidRPr="00B347B1">
        <w:rPr>
          <w:rFonts w:ascii="Times New Roman" w:hAnsi="Times New Roman"/>
          <w:bCs/>
          <w:i/>
          <w:spacing w:val="-2"/>
          <w:szCs w:val="28"/>
        </w:rPr>
        <w:t>2</w:t>
      </w:r>
      <w:r w:rsidRPr="00B347B1">
        <w:rPr>
          <w:rFonts w:ascii="Times New Roman" w:hAnsi="Times New Roman"/>
          <w:bCs/>
          <w:i/>
          <w:spacing w:val="-2"/>
          <w:szCs w:val="28"/>
        </w:rPr>
        <w:t xml:space="preserve"> của </w:t>
      </w:r>
      <w:r w:rsidR="002E2B33" w:rsidRPr="00B347B1">
        <w:rPr>
          <w:rFonts w:ascii="Times New Roman" w:hAnsi="Times New Roman"/>
          <w:bCs/>
          <w:i/>
          <w:spacing w:val="-2"/>
          <w:szCs w:val="28"/>
        </w:rPr>
        <w:t>Huyện ủy Tuần Giáo</w:t>
      </w:r>
      <w:r w:rsidRPr="00B347B1">
        <w:rPr>
          <w:rFonts w:ascii="Times New Roman" w:hAnsi="Times New Roman"/>
          <w:bCs/>
          <w:i/>
          <w:spacing w:val="-2"/>
          <w:szCs w:val="28"/>
        </w:rPr>
        <w:t xml:space="preserve"> </w:t>
      </w:r>
      <w:r w:rsidRPr="00B347B1">
        <w:rPr>
          <w:rFonts w:ascii="Times New Roman" w:hAnsi="Times New Roman"/>
          <w:i/>
          <w:szCs w:val="28"/>
        </w:rPr>
        <w:t xml:space="preserve">về phát triển kinh tế - xã hội vùng đồng bào dân tộc thiểu số và miền núi, </w:t>
      </w:r>
      <w:r w:rsidRPr="00B347B1">
        <w:rPr>
          <w:rFonts w:ascii="Times New Roman" w:hAnsi="Times New Roman"/>
          <w:i/>
          <w:spacing w:val="-8"/>
          <w:szCs w:val="28"/>
        </w:rPr>
        <w:t xml:space="preserve">gắn với thực hiện mục tiêu giảm nghèo bền vững và an sinh xã hội </w:t>
      </w:r>
      <w:r w:rsidR="00F257D1" w:rsidRPr="00B347B1">
        <w:rPr>
          <w:rFonts w:ascii="Times New Roman" w:hAnsi="Times New Roman"/>
          <w:i/>
          <w:spacing w:val="-8"/>
          <w:szCs w:val="28"/>
        </w:rPr>
        <w:t>huyện Tuần Giáo</w:t>
      </w:r>
      <w:r w:rsidRPr="00B347B1">
        <w:rPr>
          <w:rFonts w:ascii="Times New Roman" w:hAnsi="Times New Roman"/>
          <w:i/>
          <w:szCs w:val="28"/>
        </w:rPr>
        <w:t xml:space="preserve"> giai đoạn 2021-2025, định hướng đến năm 2030;</w:t>
      </w:r>
    </w:p>
    <w:p w:rsidR="002F105C" w:rsidRPr="00B347B1" w:rsidRDefault="002E2B33" w:rsidP="002F105C">
      <w:pPr>
        <w:spacing w:before="120"/>
        <w:ind w:firstLine="544"/>
        <w:jc w:val="both"/>
        <w:rPr>
          <w:rFonts w:ascii="Times New Roman" w:hAnsi="Times New Roman"/>
          <w:bCs/>
          <w:i/>
          <w:szCs w:val="28"/>
        </w:rPr>
      </w:pPr>
      <w:r w:rsidRPr="00B347B1">
        <w:rPr>
          <w:rFonts w:ascii="Times New Roman" w:hAnsi="Times New Roman"/>
          <w:bCs/>
          <w:i/>
          <w:szCs w:val="28"/>
        </w:rPr>
        <w:t>Theo</w:t>
      </w:r>
      <w:r w:rsidR="002F105C" w:rsidRPr="00B347B1">
        <w:rPr>
          <w:rFonts w:ascii="Times New Roman" w:hAnsi="Times New Roman"/>
          <w:bCs/>
          <w:i/>
          <w:szCs w:val="28"/>
        </w:rPr>
        <w:t xml:space="preserve"> đề nghị của </w:t>
      </w:r>
      <w:r w:rsidRPr="00B347B1">
        <w:rPr>
          <w:rFonts w:ascii="Times New Roman" w:hAnsi="Times New Roman"/>
          <w:bCs/>
          <w:i/>
          <w:szCs w:val="28"/>
        </w:rPr>
        <w:t>Phòng</w:t>
      </w:r>
      <w:r w:rsidR="002F105C" w:rsidRPr="00B347B1">
        <w:rPr>
          <w:rFonts w:ascii="Times New Roman" w:hAnsi="Times New Roman"/>
          <w:bCs/>
          <w:i/>
          <w:szCs w:val="28"/>
        </w:rPr>
        <w:t xml:space="preserve"> Dân tộc</w:t>
      </w:r>
      <w:r w:rsidRPr="00B347B1">
        <w:rPr>
          <w:rFonts w:ascii="Times New Roman" w:hAnsi="Times New Roman"/>
          <w:bCs/>
          <w:i/>
          <w:szCs w:val="28"/>
        </w:rPr>
        <w:t xml:space="preserve"> huyện</w:t>
      </w:r>
      <w:r w:rsidR="002F105C" w:rsidRPr="00B347B1">
        <w:rPr>
          <w:rFonts w:ascii="Times New Roman" w:hAnsi="Times New Roman"/>
          <w:bCs/>
          <w:i/>
          <w:szCs w:val="28"/>
        </w:rPr>
        <w:t>.</w:t>
      </w:r>
    </w:p>
    <w:p w:rsidR="002F105C" w:rsidRPr="00B347B1" w:rsidRDefault="002F105C" w:rsidP="002F105C">
      <w:pPr>
        <w:spacing w:before="120"/>
        <w:jc w:val="center"/>
        <w:rPr>
          <w:rFonts w:ascii="Times New Roman" w:hAnsi="Times New Roman"/>
          <w:b/>
          <w:sz w:val="2"/>
          <w:szCs w:val="28"/>
        </w:rPr>
      </w:pPr>
    </w:p>
    <w:p w:rsidR="002F105C" w:rsidRPr="00B347B1" w:rsidRDefault="002F105C" w:rsidP="002F105C">
      <w:pPr>
        <w:spacing w:before="120"/>
        <w:jc w:val="center"/>
        <w:rPr>
          <w:rFonts w:ascii="Times New Roman" w:hAnsi="Times New Roman"/>
          <w:b/>
          <w:szCs w:val="28"/>
        </w:rPr>
      </w:pPr>
      <w:r w:rsidRPr="00B347B1">
        <w:rPr>
          <w:rFonts w:ascii="Times New Roman" w:hAnsi="Times New Roman"/>
          <w:b/>
          <w:szCs w:val="28"/>
        </w:rPr>
        <w:t>QUYẾT ĐỊNH:</w:t>
      </w:r>
    </w:p>
    <w:p w:rsidR="002F105C" w:rsidRPr="00B347B1" w:rsidRDefault="002F105C" w:rsidP="002F105C">
      <w:pPr>
        <w:spacing w:before="120"/>
        <w:jc w:val="center"/>
        <w:rPr>
          <w:rFonts w:ascii="Times New Roman" w:hAnsi="Times New Roman"/>
          <w:b/>
          <w:sz w:val="2"/>
          <w:szCs w:val="28"/>
        </w:rPr>
      </w:pPr>
    </w:p>
    <w:p w:rsidR="002F105C" w:rsidRPr="00036068" w:rsidRDefault="002F105C" w:rsidP="00E76A22">
      <w:pPr>
        <w:spacing w:before="120"/>
        <w:ind w:firstLine="544"/>
        <w:jc w:val="both"/>
        <w:rPr>
          <w:rFonts w:ascii="Times New Roman" w:hAnsi="Times New Roman"/>
          <w:spacing w:val="2"/>
          <w:szCs w:val="28"/>
        </w:rPr>
      </w:pPr>
      <w:r w:rsidRPr="00036068">
        <w:rPr>
          <w:rFonts w:ascii="Times New Roman" w:hAnsi="Times New Roman"/>
          <w:b/>
          <w:spacing w:val="2"/>
          <w:szCs w:val="28"/>
          <w:lang w:val="nl-NL"/>
        </w:rPr>
        <w:t>Điều 1.</w:t>
      </w:r>
      <w:r w:rsidRPr="00036068">
        <w:rPr>
          <w:rFonts w:ascii="Times New Roman" w:hAnsi="Times New Roman"/>
          <w:spacing w:val="2"/>
          <w:szCs w:val="28"/>
          <w:lang w:val="nl-NL"/>
        </w:rPr>
        <w:t xml:space="preserve"> Ban hành kèm theo Quyết định này </w:t>
      </w:r>
      <w:r w:rsidRPr="00036068">
        <w:rPr>
          <w:rFonts w:ascii="Times New Roman" w:hAnsi="Times New Roman"/>
          <w:spacing w:val="2"/>
          <w:szCs w:val="28"/>
        </w:rPr>
        <w:t>Chương trình hành động thực hiện Nghị quyết số 1</w:t>
      </w:r>
      <w:r w:rsidR="002A74FC" w:rsidRPr="00036068">
        <w:rPr>
          <w:rFonts w:ascii="Times New Roman" w:hAnsi="Times New Roman"/>
          <w:spacing w:val="2"/>
          <w:szCs w:val="28"/>
        </w:rPr>
        <w:t>3</w:t>
      </w:r>
      <w:r w:rsidRPr="00036068">
        <w:rPr>
          <w:rFonts w:ascii="Times New Roman" w:hAnsi="Times New Roman"/>
          <w:spacing w:val="2"/>
          <w:szCs w:val="28"/>
        </w:rPr>
        <w:t>-NQ/</w:t>
      </w:r>
      <w:r w:rsidR="002A74FC" w:rsidRPr="00036068">
        <w:rPr>
          <w:rFonts w:ascii="Times New Roman" w:hAnsi="Times New Roman"/>
          <w:spacing w:val="2"/>
          <w:szCs w:val="28"/>
        </w:rPr>
        <w:t>H</w:t>
      </w:r>
      <w:r w:rsidRPr="00036068">
        <w:rPr>
          <w:rFonts w:ascii="Times New Roman" w:hAnsi="Times New Roman"/>
          <w:spacing w:val="2"/>
          <w:szCs w:val="28"/>
        </w:rPr>
        <w:t xml:space="preserve">U ngày </w:t>
      </w:r>
      <w:r w:rsidR="00B82BCD" w:rsidRPr="00036068">
        <w:rPr>
          <w:rFonts w:ascii="Times New Roman" w:hAnsi="Times New Roman"/>
          <w:spacing w:val="2"/>
          <w:szCs w:val="28"/>
        </w:rPr>
        <w:t>04/3/</w:t>
      </w:r>
      <w:r w:rsidRPr="00036068">
        <w:rPr>
          <w:rFonts w:ascii="Times New Roman" w:hAnsi="Times New Roman"/>
          <w:spacing w:val="2"/>
          <w:szCs w:val="28"/>
        </w:rPr>
        <w:t>202</w:t>
      </w:r>
      <w:r w:rsidR="002A74FC" w:rsidRPr="00036068">
        <w:rPr>
          <w:rFonts w:ascii="Times New Roman" w:hAnsi="Times New Roman"/>
          <w:spacing w:val="2"/>
          <w:szCs w:val="28"/>
        </w:rPr>
        <w:t>2</w:t>
      </w:r>
      <w:r w:rsidRPr="00036068">
        <w:rPr>
          <w:rFonts w:ascii="Times New Roman" w:hAnsi="Times New Roman"/>
          <w:spacing w:val="2"/>
          <w:szCs w:val="28"/>
        </w:rPr>
        <w:t xml:space="preserve"> của </w:t>
      </w:r>
      <w:r w:rsidR="00C82C15" w:rsidRPr="00036068">
        <w:rPr>
          <w:rFonts w:ascii="Times New Roman" w:hAnsi="Times New Roman"/>
          <w:spacing w:val="2"/>
          <w:szCs w:val="28"/>
        </w:rPr>
        <w:t>Huyện ủy Tuần Giáo</w:t>
      </w:r>
      <w:r w:rsidRPr="00036068">
        <w:rPr>
          <w:rFonts w:ascii="Times New Roman" w:hAnsi="Times New Roman"/>
          <w:spacing w:val="2"/>
          <w:szCs w:val="28"/>
        </w:rPr>
        <w:t xml:space="preserve"> về phát triển kinh tế - xã hội vùng đồng bào dân tộc thiểu số và miền núi, gắn với thực hiện mục tiêu giảm nghèo bền vững và an sinh xã hội </w:t>
      </w:r>
      <w:r w:rsidR="00F257D1" w:rsidRPr="00036068">
        <w:rPr>
          <w:rFonts w:ascii="Times New Roman" w:hAnsi="Times New Roman"/>
          <w:spacing w:val="2"/>
          <w:szCs w:val="28"/>
        </w:rPr>
        <w:t>huyện Tuần Giáo</w:t>
      </w:r>
      <w:r w:rsidRPr="00036068">
        <w:rPr>
          <w:rFonts w:ascii="Times New Roman" w:hAnsi="Times New Roman"/>
          <w:spacing w:val="2"/>
          <w:szCs w:val="28"/>
        </w:rPr>
        <w:t xml:space="preserve"> giai đoạn 202</w:t>
      </w:r>
      <w:r w:rsidR="00E76A22" w:rsidRPr="00036068">
        <w:rPr>
          <w:rFonts w:ascii="Times New Roman" w:hAnsi="Times New Roman"/>
          <w:spacing w:val="2"/>
          <w:szCs w:val="28"/>
        </w:rPr>
        <w:t>1-2025, định hướng đến năm 2030.</w:t>
      </w:r>
    </w:p>
    <w:p w:rsidR="002F105C" w:rsidRPr="00B347B1" w:rsidRDefault="002F105C" w:rsidP="00E76A22">
      <w:pPr>
        <w:widowControl w:val="0"/>
        <w:spacing w:before="120"/>
        <w:ind w:firstLine="544"/>
        <w:jc w:val="both"/>
        <w:rPr>
          <w:rFonts w:ascii="Times New Roman" w:hAnsi="Times New Roman"/>
          <w:szCs w:val="28"/>
          <w:lang w:val="nl-NL"/>
        </w:rPr>
      </w:pPr>
      <w:r w:rsidRPr="00B347B1">
        <w:rPr>
          <w:rFonts w:ascii="Times New Roman" w:hAnsi="Times New Roman"/>
          <w:b/>
          <w:szCs w:val="28"/>
          <w:lang w:val="nl-NL"/>
        </w:rPr>
        <w:t>Điều 2.</w:t>
      </w:r>
      <w:r w:rsidRPr="00B347B1">
        <w:rPr>
          <w:rFonts w:ascii="Times New Roman" w:hAnsi="Times New Roman"/>
          <w:szCs w:val="28"/>
          <w:lang w:val="nl-NL"/>
        </w:rPr>
        <w:t xml:space="preserve"> Quyết định này có hiệu lực kể từ ký.</w:t>
      </w:r>
    </w:p>
    <w:p w:rsidR="002F105C" w:rsidRPr="00B347B1" w:rsidRDefault="00AE00AA" w:rsidP="00E76A22">
      <w:pPr>
        <w:widowControl w:val="0"/>
        <w:spacing w:before="120"/>
        <w:ind w:firstLine="544"/>
        <w:jc w:val="both"/>
        <w:rPr>
          <w:rFonts w:ascii="Times New Roman" w:hAnsi="Times New Roman"/>
          <w:szCs w:val="28"/>
        </w:rPr>
      </w:pPr>
      <w:r w:rsidRPr="00B347B1">
        <w:rPr>
          <w:rFonts w:ascii="Times New Roman" w:hAnsi="Times New Roman"/>
          <w:b/>
          <w:szCs w:val="28"/>
        </w:rPr>
        <w:t>Điều 3.</w:t>
      </w:r>
      <w:r w:rsidRPr="00B347B1">
        <w:rPr>
          <w:rFonts w:ascii="Times New Roman" w:hAnsi="Times New Roman"/>
          <w:szCs w:val="28"/>
        </w:rPr>
        <w:t xml:space="preserve"> </w:t>
      </w:r>
      <w:r w:rsidR="00C16A65" w:rsidRPr="00B347B1">
        <w:rPr>
          <w:rFonts w:ascii="Times New Roman" w:hAnsi="Times New Roman"/>
          <w:szCs w:val="28"/>
        </w:rPr>
        <w:t>Chánh Văn phòng HĐND-UBND huyện; Trưởng phòng Dân tộc;</w:t>
      </w:r>
      <w:r w:rsidR="00C16A65" w:rsidRPr="00B347B1">
        <w:rPr>
          <w:rFonts w:ascii="Times New Roman" w:hAnsi="Times New Roman"/>
          <w:szCs w:val="28"/>
        </w:rPr>
        <w:br/>
        <w:t>Thủ trưởng các cơ quan, đơn vị; Chủ tịch UBND các xã, thị trấn và các cơ quan, đơn vị có liên quan chịu trách nhiệm thi hành Quyết định này</w:t>
      </w:r>
      <w:r w:rsidR="002F105C" w:rsidRPr="00B347B1">
        <w:rPr>
          <w:rFonts w:ascii="Times New Roman" w:hAnsi="Times New Roman"/>
          <w:szCs w:val="28"/>
        </w:rPr>
        <w:t>./.</w:t>
      </w:r>
    </w:p>
    <w:p w:rsidR="00C82C15" w:rsidRPr="00B347B1" w:rsidRDefault="00C82C15" w:rsidP="002F105C">
      <w:pPr>
        <w:spacing w:before="120"/>
        <w:ind w:firstLine="720"/>
        <w:jc w:val="both"/>
        <w:rPr>
          <w:rFonts w:ascii="Times New Roman" w:hAnsi="Times New Roman"/>
          <w:sz w:val="4"/>
          <w:szCs w:val="28"/>
        </w:rPr>
      </w:pPr>
    </w:p>
    <w:tbl>
      <w:tblPr>
        <w:tblW w:w="9498" w:type="dxa"/>
        <w:tblInd w:w="108" w:type="dxa"/>
        <w:tblLook w:val="01E0" w:firstRow="1" w:lastRow="1" w:firstColumn="1" w:lastColumn="1" w:noHBand="0" w:noVBand="0"/>
      </w:tblPr>
      <w:tblGrid>
        <w:gridCol w:w="5103"/>
        <w:gridCol w:w="4395"/>
      </w:tblGrid>
      <w:tr w:rsidR="00B347B1" w:rsidRPr="00B347B1" w:rsidTr="00C16A65">
        <w:tc>
          <w:tcPr>
            <w:tcW w:w="5103" w:type="dxa"/>
            <w:tcBorders>
              <w:top w:val="nil"/>
              <w:left w:val="nil"/>
              <w:bottom w:val="nil"/>
              <w:right w:val="nil"/>
            </w:tcBorders>
          </w:tcPr>
          <w:p w:rsidR="002F105C" w:rsidRPr="00B347B1" w:rsidRDefault="002F105C" w:rsidP="00D96A7D">
            <w:pPr>
              <w:spacing w:line="320" w:lineRule="exact"/>
              <w:ind w:left="57" w:right="1231" w:hanging="57"/>
              <w:rPr>
                <w:rFonts w:ascii="Times New Roman" w:hAnsi="Times New Roman"/>
                <w:b/>
                <w:i/>
                <w:sz w:val="22"/>
                <w:szCs w:val="22"/>
                <w:lang w:val="nl-NL"/>
              </w:rPr>
            </w:pPr>
            <w:r w:rsidRPr="00B347B1">
              <w:rPr>
                <w:rFonts w:ascii="Times New Roman" w:hAnsi="Times New Roman"/>
                <w:b/>
                <w:i/>
                <w:sz w:val="22"/>
                <w:szCs w:val="22"/>
                <w:lang w:val="nl-NL"/>
              </w:rPr>
              <w:t>Nơi nhận:</w:t>
            </w:r>
          </w:p>
          <w:p w:rsidR="002F105C" w:rsidRPr="00B347B1" w:rsidRDefault="002F105C" w:rsidP="00D96A7D">
            <w:pPr>
              <w:spacing w:line="320" w:lineRule="exact"/>
              <w:ind w:left="57" w:right="1231" w:hanging="57"/>
              <w:rPr>
                <w:rFonts w:ascii="Times New Roman" w:hAnsi="Times New Roman"/>
                <w:sz w:val="22"/>
                <w:szCs w:val="22"/>
                <w:lang w:val="nl-NL"/>
              </w:rPr>
            </w:pPr>
            <w:r w:rsidRPr="00B347B1">
              <w:rPr>
                <w:rFonts w:ascii="Times New Roman" w:hAnsi="Times New Roman"/>
                <w:sz w:val="22"/>
                <w:szCs w:val="22"/>
                <w:lang w:val="nl-NL"/>
              </w:rPr>
              <w:t xml:space="preserve">- </w:t>
            </w:r>
            <w:r w:rsidR="00C16A65" w:rsidRPr="00B347B1">
              <w:rPr>
                <w:rFonts w:ascii="Times New Roman" w:hAnsi="Times New Roman"/>
                <w:sz w:val="22"/>
                <w:szCs w:val="22"/>
                <w:lang w:val="nl-NL"/>
              </w:rPr>
              <w:t>TT Huyện ủy</w:t>
            </w:r>
            <w:r w:rsidRPr="00B347B1">
              <w:rPr>
                <w:rFonts w:ascii="Times New Roman" w:hAnsi="Times New Roman"/>
                <w:sz w:val="22"/>
                <w:szCs w:val="22"/>
                <w:lang w:val="nl-NL"/>
              </w:rPr>
              <w:t>;</w:t>
            </w:r>
            <w:r w:rsidR="00C16A65" w:rsidRPr="00B347B1">
              <w:rPr>
                <w:rFonts w:ascii="Times New Roman" w:hAnsi="Times New Roman"/>
                <w:sz w:val="22"/>
                <w:szCs w:val="22"/>
                <w:lang w:val="nl-NL"/>
              </w:rPr>
              <w:t xml:space="preserve"> TT HĐND huyện (b/c);</w:t>
            </w:r>
            <w:r w:rsidRPr="00B347B1">
              <w:rPr>
                <w:rFonts w:ascii="Times New Roman" w:hAnsi="Times New Roman"/>
                <w:sz w:val="22"/>
                <w:szCs w:val="22"/>
                <w:lang w:val="nl-NL"/>
              </w:rPr>
              <w:t xml:space="preserve"> </w:t>
            </w:r>
          </w:p>
          <w:p w:rsidR="002F105C" w:rsidRPr="00B347B1" w:rsidRDefault="002F105C" w:rsidP="00D96A7D">
            <w:pPr>
              <w:ind w:left="57" w:right="-108" w:hanging="57"/>
              <w:rPr>
                <w:rFonts w:ascii="Times New Roman" w:hAnsi="Times New Roman"/>
                <w:sz w:val="22"/>
                <w:szCs w:val="22"/>
                <w:lang w:val="nl-NL"/>
              </w:rPr>
            </w:pPr>
            <w:r w:rsidRPr="00B347B1">
              <w:rPr>
                <w:rFonts w:ascii="Times New Roman" w:hAnsi="Times New Roman"/>
                <w:sz w:val="22"/>
                <w:szCs w:val="22"/>
                <w:lang w:val="nl-NL"/>
              </w:rPr>
              <w:t xml:space="preserve">- </w:t>
            </w:r>
            <w:r w:rsidR="00C16A65" w:rsidRPr="00B347B1">
              <w:rPr>
                <w:rFonts w:ascii="Times New Roman" w:hAnsi="Times New Roman"/>
                <w:sz w:val="22"/>
                <w:szCs w:val="22"/>
                <w:lang w:val="nl-NL"/>
              </w:rPr>
              <w:t>Lãnh đạo UBND huyện</w:t>
            </w:r>
            <w:r w:rsidRPr="00B347B1">
              <w:rPr>
                <w:rFonts w:ascii="Times New Roman" w:hAnsi="Times New Roman"/>
                <w:sz w:val="22"/>
                <w:szCs w:val="22"/>
                <w:lang w:val="nl-NL"/>
              </w:rPr>
              <w:t>;</w:t>
            </w:r>
          </w:p>
          <w:p w:rsidR="002F105C" w:rsidRPr="00B347B1" w:rsidRDefault="002F105C" w:rsidP="00D96A7D">
            <w:pPr>
              <w:ind w:left="57" w:right="-108" w:hanging="57"/>
              <w:rPr>
                <w:rFonts w:ascii="Times New Roman" w:hAnsi="Times New Roman"/>
                <w:sz w:val="22"/>
                <w:szCs w:val="22"/>
                <w:lang w:val="nl-NL"/>
              </w:rPr>
            </w:pPr>
            <w:r w:rsidRPr="00B347B1">
              <w:rPr>
                <w:rFonts w:ascii="Times New Roman" w:hAnsi="Times New Roman"/>
                <w:sz w:val="22"/>
                <w:szCs w:val="22"/>
                <w:lang w:val="nl-NL"/>
              </w:rPr>
              <w:t xml:space="preserve">- </w:t>
            </w:r>
            <w:r w:rsidR="00C16A65" w:rsidRPr="00B347B1">
              <w:rPr>
                <w:rFonts w:ascii="Times New Roman" w:hAnsi="Times New Roman"/>
                <w:sz w:val="22"/>
                <w:szCs w:val="22"/>
                <w:lang w:val="nl-NL"/>
              </w:rPr>
              <w:t>Ủy ban MTTQ Việt Nam huyện</w:t>
            </w:r>
            <w:r w:rsidRPr="00B347B1">
              <w:rPr>
                <w:rFonts w:ascii="Times New Roman" w:hAnsi="Times New Roman"/>
                <w:sz w:val="22"/>
                <w:szCs w:val="22"/>
                <w:lang w:val="nl-NL"/>
              </w:rPr>
              <w:t>;</w:t>
            </w:r>
          </w:p>
          <w:p w:rsidR="002F105C" w:rsidRPr="00B347B1" w:rsidRDefault="002F105C" w:rsidP="00D96A7D">
            <w:pPr>
              <w:ind w:left="57" w:right="-108" w:hanging="57"/>
              <w:rPr>
                <w:rFonts w:ascii="Times New Roman" w:hAnsi="Times New Roman"/>
                <w:sz w:val="22"/>
                <w:szCs w:val="22"/>
                <w:lang w:val="nl-NL"/>
              </w:rPr>
            </w:pPr>
            <w:r w:rsidRPr="00B347B1">
              <w:rPr>
                <w:rFonts w:ascii="Times New Roman" w:hAnsi="Times New Roman"/>
                <w:sz w:val="22"/>
                <w:szCs w:val="22"/>
                <w:lang w:val="nl-NL"/>
              </w:rPr>
              <w:t>- Như Điều 3;</w:t>
            </w:r>
          </w:p>
          <w:p w:rsidR="002F105C" w:rsidRPr="00B347B1" w:rsidRDefault="002F105C" w:rsidP="00C16A65">
            <w:pPr>
              <w:tabs>
                <w:tab w:val="left" w:pos="2869"/>
              </w:tabs>
              <w:ind w:left="57" w:right="743" w:hanging="57"/>
              <w:rPr>
                <w:rFonts w:ascii="Times New Roman" w:hAnsi="Times New Roman"/>
                <w:lang w:val="nl-NL"/>
              </w:rPr>
            </w:pPr>
            <w:r w:rsidRPr="00B347B1">
              <w:rPr>
                <w:rFonts w:ascii="Times New Roman" w:hAnsi="Times New Roman"/>
                <w:sz w:val="22"/>
                <w:szCs w:val="22"/>
                <w:lang w:val="nl-NL"/>
              </w:rPr>
              <w:t xml:space="preserve">- Lưu: VT, </w:t>
            </w:r>
            <w:r w:rsidR="00C16A65" w:rsidRPr="00B347B1">
              <w:rPr>
                <w:rFonts w:ascii="Times New Roman" w:hAnsi="Times New Roman"/>
                <w:sz w:val="22"/>
                <w:szCs w:val="22"/>
                <w:lang w:val="nl-NL"/>
              </w:rPr>
              <w:t>PDT</w:t>
            </w:r>
            <w:r w:rsidRPr="00B347B1">
              <w:rPr>
                <w:rFonts w:ascii="Times New Roman" w:hAnsi="Times New Roman"/>
                <w:sz w:val="22"/>
                <w:szCs w:val="22"/>
                <w:lang w:val="nl-NL"/>
              </w:rPr>
              <w:t>.</w:t>
            </w:r>
          </w:p>
        </w:tc>
        <w:tc>
          <w:tcPr>
            <w:tcW w:w="4395" w:type="dxa"/>
            <w:tcBorders>
              <w:top w:val="nil"/>
              <w:left w:val="nil"/>
              <w:bottom w:val="nil"/>
              <w:right w:val="nil"/>
            </w:tcBorders>
          </w:tcPr>
          <w:p w:rsidR="002F105C" w:rsidRPr="00B347B1" w:rsidRDefault="002F105C" w:rsidP="00D96A7D">
            <w:pPr>
              <w:spacing w:line="264" w:lineRule="auto"/>
              <w:jc w:val="center"/>
              <w:rPr>
                <w:rFonts w:ascii="Times New Roman" w:hAnsi="Times New Roman"/>
                <w:b/>
                <w:w w:val="102"/>
                <w:sz w:val="26"/>
                <w:lang w:val="de-DE"/>
              </w:rPr>
            </w:pPr>
            <w:r w:rsidRPr="00B347B1">
              <w:rPr>
                <w:rFonts w:ascii="Times New Roman" w:hAnsi="Times New Roman"/>
                <w:b/>
                <w:w w:val="102"/>
                <w:sz w:val="26"/>
                <w:lang w:val="de-DE"/>
              </w:rPr>
              <w:t>TM. UỶ BAN NHÂN DÂN</w:t>
            </w:r>
          </w:p>
          <w:p w:rsidR="002F105C" w:rsidRPr="00B347B1" w:rsidRDefault="002F105C" w:rsidP="00D96A7D">
            <w:pPr>
              <w:spacing w:line="252" w:lineRule="auto"/>
              <w:jc w:val="center"/>
              <w:rPr>
                <w:rFonts w:ascii="Times New Roman" w:hAnsi="Times New Roman"/>
                <w:b/>
                <w:sz w:val="16"/>
                <w:lang w:val="nl-NL"/>
              </w:rPr>
            </w:pPr>
            <w:r w:rsidRPr="00B347B1">
              <w:rPr>
                <w:rFonts w:ascii="Times New Roman" w:hAnsi="Times New Roman"/>
                <w:b/>
                <w:lang w:val="nl-NL"/>
              </w:rPr>
              <w:t xml:space="preserve"> </w:t>
            </w:r>
          </w:p>
          <w:p w:rsidR="002F105C" w:rsidRPr="00B347B1" w:rsidRDefault="002F105C" w:rsidP="00D96A7D">
            <w:pPr>
              <w:spacing w:line="252" w:lineRule="auto"/>
              <w:jc w:val="center"/>
              <w:rPr>
                <w:rFonts w:ascii="Times New Roman" w:hAnsi="Times New Roman"/>
                <w:b/>
                <w:sz w:val="2"/>
                <w:lang w:val="nl-NL"/>
              </w:rPr>
            </w:pPr>
          </w:p>
          <w:p w:rsidR="002F105C" w:rsidRPr="00B347B1" w:rsidRDefault="002F105C" w:rsidP="00D96A7D">
            <w:pPr>
              <w:spacing w:line="252" w:lineRule="auto"/>
              <w:jc w:val="center"/>
              <w:rPr>
                <w:rFonts w:ascii="Times New Roman" w:hAnsi="Times New Roman"/>
                <w:b/>
                <w:sz w:val="10"/>
                <w:lang w:val="nl-NL"/>
              </w:rPr>
            </w:pPr>
          </w:p>
          <w:p w:rsidR="002F105C" w:rsidRPr="00B347B1" w:rsidRDefault="002F105C" w:rsidP="00D96A7D">
            <w:pPr>
              <w:spacing w:line="252" w:lineRule="auto"/>
              <w:rPr>
                <w:rFonts w:ascii="Times New Roman" w:hAnsi="Times New Roman"/>
                <w:b/>
                <w:sz w:val="18"/>
                <w:lang w:val="nl-NL"/>
              </w:rPr>
            </w:pPr>
            <w:r w:rsidRPr="00B347B1">
              <w:rPr>
                <w:rFonts w:ascii="Times New Roman" w:hAnsi="Times New Roman"/>
                <w:b/>
                <w:lang w:val="nl-NL"/>
              </w:rPr>
              <w:t xml:space="preserve">                     </w:t>
            </w:r>
          </w:p>
          <w:p w:rsidR="002F105C" w:rsidRPr="00B347B1" w:rsidRDefault="002F105C" w:rsidP="00D96A7D">
            <w:pPr>
              <w:spacing w:line="264" w:lineRule="auto"/>
              <w:jc w:val="center"/>
              <w:rPr>
                <w:rFonts w:ascii="Times New Roman" w:hAnsi="Times New Roman"/>
                <w:sz w:val="30"/>
                <w:szCs w:val="30"/>
                <w:lang w:val="nl-NL"/>
              </w:rPr>
            </w:pPr>
          </w:p>
        </w:tc>
      </w:tr>
    </w:tbl>
    <w:p w:rsidR="002F105C" w:rsidRPr="00B347B1" w:rsidRDefault="002F105C" w:rsidP="002F105C">
      <w:pPr>
        <w:shd w:val="clear" w:color="auto" w:fill="FFFFFF"/>
        <w:spacing w:line="234" w:lineRule="atLeast"/>
        <w:jc w:val="center"/>
        <w:rPr>
          <w:rFonts w:ascii="Times New Roman" w:hAnsi="Times New Roman"/>
          <w:b/>
          <w:bCs/>
          <w:szCs w:val="28"/>
        </w:rPr>
      </w:pPr>
    </w:p>
    <w:p w:rsidR="002F105C" w:rsidRPr="00B347B1" w:rsidRDefault="002F105C" w:rsidP="002F105C">
      <w:pPr>
        <w:shd w:val="clear" w:color="auto" w:fill="FFFFFF"/>
        <w:spacing w:line="234" w:lineRule="atLeast"/>
        <w:jc w:val="center"/>
        <w:rPr>
          <w:rFonts w:ascii="Times New Roman" w:hAnsi="Times New Roman"/>
          <w:b/>
          <w:bCs/>
          <w:szCs w:val="28"/>
        </w:rPr>
      </w:pPr>
    </w:p>
    <w:p w:rsidR="008767F9" w:rsidRPr="00B347B1" w:rsidRDefault="008767F9"/>
    <w:sectPr w:rsidR="008767F9" w:rsidRPr="00B347B1" w:rsidSect="002E2B33">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5C"/>
    <w:rsid w:val="00036068"/>
    <w:rsid w:val="002A74FC"/>
    <w:rsid w:val="002E2B33"/>
    <w:rsid w:val="002F105C"/>
    <w:rsid w:val="003A11C9"/>
    <w:rsid w:val="00843112"/>
    <w:rsid w:val="008767F9"/>
    <w:rsid w:val="00920FF4"/>
    <w:rsid w:val="00AE00AA"/>
    <w:rsid w:val="00AE77D8"/>
    <w:rsid w:val="00B347B1"/>
    <w:rsid w:val="00B82BCD"/>
    <w:rsid w:val="00C16A65"/>
    <w:rsid w:val="00C216CA"/>
    <w:rsid w:val="00C82C15"/>
    <w:rsid w:val="00D53181"/>
    <w:rsid w:val="00D747A8"/>
    <w:rsid w:val="00E05FFF"/>
    <w:rsid w:val="00E76A22"/>
    <w:rsid w:val="00F2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5C"/>
    <w:pPr>
      <w:spacing w:after="0" w:line="240" w:lineRule="auto"/>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webb, Char Char Char,Обычный (веб)1,Обычный (веб) Знак,Обычный (веб) Знак1,Обычный (веб) Знак Знак,Char Char Char Char Char Char Char Char Char Char Char Char Char,Char Char Char Char Char Char Char Char Char Char Char Char"/>
    <w:basedOn w:val="Normal"/>
    <w:link w:val="NormalWebChar"/>
    <w:uiPriority w:val="99"/>
    <w:qFormat/>
    <w:rsid w:val="002F105C"/>
    <w:pPr>
      <w:spacing w:before="100" w:beforeAutospacing="1" w:after="100" w:afterAutospacing="1"/>
    </w:pPr>
    <w:rPr>
      <w:rFonts w:ascii="Times New Roman" w:hAnsi="Times New Roman"/>
      <w:sz w:val="24"/>
      <w:lang w:val="x-none" w:eastAsia="x-none"/>
    </w:rPr>
  </w:style>
  <w:style w:type="character" w:customStyle="1" w:styleId="NormalWebChar">
    <w:name w:val="Normal (Web) Char"/>
    <w:aliases w:val="Char Char Char Char,webb Char, Char Char Char Char,Обычный (веб)1 Char,Обычный (веб) Знак Char,Обычный (веб) Знак1 Char,Обычный (веб) Знак Знак Char,Char Char Char Char Char Char Char Char Char Char Char Char Char Char"/>
    <w:link w:val="NormalWeb"/>
    <w:uiPriority w:val="99"/>
    <w:locked/>
    <w:rsid w:val="002F105C"/>
    <w:rPr>
      <w:rFonts w:eastAsia="Times New Roman"/>
      <w:sz w:val="24"/>
      <w:szCs w:val="24"/>
      <w:lang w:val="x-none" w:eastAsia="x-none"/>
    </w:rPr>
  </w:style>
  <w:style w:type="paragraph" w:styleId="BalloonText">
    <w:name w:val="Balloon Text"/>
    <w:basedOn w:val="Normal"/>
    <w:link w:val="BalloonTextChar"/>
    <w:uiPriority w:val="99"/>
    <w:semiHidden/>
    <w:unhideWhenUsed/>
    <w:rsid w:val="002E2B33"/>
    <w:rPr>
      <w:rFonts w:ascii="Tahoma" w:hAnsi="Tahoma" w:cs="Tahoma"/>
      <w:sz w:val="16"/>
      <w:szCs w:val="16"/>
    </w:rPr>
  </w:style>
  <w:style w:type="character" w:customStyle="1" w:styleId="BalloonTextChar">
    <w:name w:val="Balloon Text Char"/>
    <w:basedOn w:val="DefaultParagraphFont"/>
    <w:link w:val="BalloonText"/>
    <w:uiPriority w:val="99"/>
    <w:semiHidden/>
    <w:rsid w:val="002E2B33"/>
    <w:rPr>
      <w:rFonts w:ascii="Tahoma" w:eastAsia="Times New Roman" w:hAnsi="Tahoma" w:cs="Tahoma"/>
      <w:sz w:val="16"/>
      <w:szCs w:val="16"/>
    </w:rPr>
  </w:style>
  <w:style w:type="character" w:customStyle="1" w:styleId="fontstyle01">
    <w:name w:val="fontstyle01"/>
    <w:basedOn w:val="DefaultParagraphFont"/>
    <w:rsid w:val="00C16A65"/>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5C"/>
    <w:pPr>
      <w:spacing w:after="0" w:line="240" w:lineRule="auto"/>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webb, Char Char Char,Обычный (веб)1,Обычный (веб) Знак,Обычный (веб) Знак1,Обычный (веб) Знак Знак,Char Char Char Char Char Char Char Char Char Char Char Char Char,Char Char Char Char Char Char Char Char Char Char Char Char"/>
    <w:basedOn w:val="Normal"/>
    <w:link w:val="NormalWebChar"/>
    <w:uiPriority w:val="99"/>
    <w:qFormat/>
    <w:rsid w:val="002F105C"/>
    <w:pPr>
      <w:spacing w:before="100" w:beforeAutospacing="1" w:after="100" w:afterAutospacing="1"/>
    </w:pPr>
    <w:rPr>
      <w:rFonts w:ascii="Times New Roman" w:hAnsi="Times New Roman"/>
      <w:sz w:val="24"/>
      <w:lang w:val="x-none" w:eastAsia="x-none"/>
    </w:rPr>
  </w:style>
  <w:style w:type="character" w:customStyle="1" w:styleId="NormalWebChar">
    <w:name w:val="Normal (Web) Char"/>
    <w:aliases w:val="Char Char Char Char,webb Char, Char Char Char Char,Обычный (веб)1 Char,Обычный (веб) Знак Char,Обычный (веб) Знак1 Char,Обычный (веб) Знак Знак Char,Char Char Char Char Char Char Char Char Char Char Char Char Char Char"/>
    <w:link w:val="NormalWeb"/>
    <w:uiPriority w:val="99"/>
    <w:locked/>
    <w:rsid w:val="002F105C"/>
    <w:rPr>
      <w:rFonts w:eastAsia="Times New Roman"/>
      <w:sz w:val="24"/>
      <w:szCs w:val="24"/>
      <w:lang w:val="x-none" w:eastAsia="x-none"/>
    </w:rPr>
  </w:style>
  <w:style w:type="paragraph" w:styleId="BalloonText">
    <w:name w:val="Balloon Text"/>
    <w:basedOn w:val="Normal"/>
    <w:link w:val="BalloonTextChar"/>
    <w:uiPriority w:val="99"/>
    <w:semiHidden/>
    <w:unhideWhenUsed/>
    <w:rsid w:val="002E2B33"/>
    <w:rPr>
      <w:rFonts w:ascii="Tahoma" w:hAnsi="Tahoma" w:cs="Tahoma"/>
      <w:sz w:val="16"/>
      <w:szCs w:val="16"/>
    </w:rPr>
  </w:style>
  <w:style w:type="character" w:customStyle="1" w:styleId="BalloonTextChar">
    <w:name w:val="Balloon Text Char"/>
    <w:basedOn w:val="DefaultParagraphFont"/>
    <w:link w:val="BalloonText"/>
    <w:uiPriority w:val="99"/>
    <w:semiHidden/>
    <w:rsid w:val="002E2B33"/>
    <w:rPr>
      <w:rFonts w:ascii="Tahoma" w:eastAsia="Times New Roman" w:hAnsi="Tahoma" w:cs="Tahoma"/>
      <w:sz w:val="16"/>
      <w:szCs w:val="16"/>
    </w:rPr>
  </w:style>
  <w:style w:type="character" w:customStyle="1" w:styleId="fontstyle01">
    <w:name w:val="fontstyle01"/>
    <w:basedOn w:val="DefaultParagraphFont"/>
    <w:rsid w:val="00C16A6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KSonThuyTuanGiao</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2022-02-25T02:44:00Z</dcterms:created>
  <dc:creator>MinhTu</dc:creator>
  <cp:lastModifiedBy>MinhTu</cp:lastModifiedBy>
  <dcterms:modified xsi:type="dcterms:W3CDTF">2022-04-13T08:37:00Z</dcterms:modified>
  <cp:revision>17</cp:revision>
  <dc:title>Văn phòng HĐND-UBND huyện - UBND huyện Tuần Giáo</dc:title>
</cp:coreProperties>
</file>