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03"/>
        <w:gridCol w:w="5911"/>
      </w:tblGrid>
      <w:tr w:rsidR="006B2F40">
        <w:tc>
          <w:tcPr>
            <w:tcW w:w="3303" w:type="dxa"/>
          </w:tcPr>
          <w:p w:rsidR="006B2F40" w:rsidRPr="00C45DE3" w:rsidRDefault="00D850BB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C45DE3">
              <w:rPr>
                <w:b/>
                <w:bCs/>
                <w:sz w:val="26"/>
                <w:szCs w:val="26"/>
              </w:rPr>
              <w:t>BAN CHỈ ĐẠO QUỐC GIA PHÒNG CHỐNG DỊCH COVID-19</w:t>
            </w:r>
          </w:p>
          <w:p w:rsidR="006B2F40" w:rsidRPr="00C45DE3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C45DE3"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:rsidR="006B2F40" w:rsidRPr="00C45DE3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:rsidR="00595088" w:rsidRPr="00927BA9" w:rsidRDefault="006375C8" w:rsidP="00595088">
            <w:pPr>
              <w:widowControl w:val="0"/>
              <w:spacing w:before="120"/>
              <w:jc w:val="center"/>
              <w:rPr>
                <w:lang w:val="es-PE"/>
              </w:rPr>
            </w:pPr>
            <w:r w:rsidRPr="00C45DE3">
              <w:rPr>
                <w:sz w:val="26"/>
                <w:szCs w:val="26"/>
              </w:rPr>
              <w:t>Số</w:t>
            </w:r>
            <w:r w:rsidR="006B2F40" w:rsidRPr="00C45DE3">
              <w:rPr>
                <w:sz w:val="26"/>
                <w:szCs w:val="26"/>
              </w:rPr>
              <w:t xml:space="preserve">: </w:t>
            </w:r>
            <w:r w:rsidR="0076675A" w:rsidRPr="00C45DE3">
              <w:rPr>
                <w:sz w:val="26"/>
                <w:szCs w:val="26"/>
              </w:rPr>
              <w:t>/</w:t>
            </w:r>
            <w:r w:rsidR="00595088" w:rsidRPr="00927BA9">
              <w:rPr>
                <w:lang w:val="de-DE"/>
              </w:rPr>
              <w:t xml:space="preserve"> CV-</w:t>
            </w:r>
            <w:r w:rsidR="00595088" w:rsidRPr="00927BA9">
              <w:rPr>
                <w:lang w:val="es-PE"/>
              </w:rPr>
              <w:t>BCĐ</w:t>
            </w:r>
          </w:p>
          <w:p w:rsidR="006B2F40" w:rsidRPr="00595088" w:rsidRDefault="00595088" w:rsidP="00595088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  <w:lang w:val="es-PE"/>
              </w:rPr>
            </w:pPr>
            <w:r w:rsidRPr="00927BA9">
              <w:rPr>
                <w:spacing w:val="-4"/>
                <w:sz w:val="24"/>
                <w:szCs w:val="24"/>
                <w:lang w:val="de-DE"/>
              </w:rPr>
              <w:t>V/</w:t>
            </w:r>
            <w:r w:rsidRPr="00927BA9">
              <w:rPr>
                <w:spacing w:val="-4"/>
                <w:sz w:val="24"/>
                <w:szCs w:val="24"/>
                <w:lang w:val="vi-VN"/>
              </w:rPr>
              <w:t>v</w:t>
            </w:r>
            <w:r w:rsidRPr="00927BA9">
              <w:rPr>
                <w:spacing w:val="-4"/>
                <w:sz w:val="24"/>
                <w:szCs w:val="24"/>
                <w:lang w:val="de-DE"/>
              </w:rPr>
              <w:t xml:space="preserve"> </w:t>
            </w:r>
            <w:r>
              <w:rPr>
                <w:spacing w:val="-4"/>
                <w:sz w:val="24"/>
                <w:szCs w:val="24"/>
                <w:lang w:val="de-DE"/>
              </w:rPr>
              <w:t xml:space="preserve">tiếp tục thực hiện </w:t>
            </w:r>
            <w:r w:rsidRPr="00927BA9">
              <w:rPr>
                <w:spacing w:val="-4"/>
                <w:sz w:val="24"/>
                <w:szCs w:val="24"/>
                <w:lang w:val="de-DE"/>
              </w:rPr>
              <w:t xml:space="preserve">việc rà soát và quản lý người </w:t>
            </w:r>
            <w:r>
              <w:rPr>
                <w:spacing w:val="-4"/>
                <w:sz w:val="24"/>
                <w:szCs w:val="24"/>
                <w:lang w:val="de-DE"/>
              </w:rPr>
              <w:t xml:space="preserve">có nguy cơ với </w:t>
            </w:r>
            <w:r w:rsidR="00241461">
              <w:rPr>
                <w:spacing w:val="-4"/>
                <w:sz w:val="24"/>
                <w:szCs w:val="24"/>
                <w:lang w:val="de-DE"/>
              </w:rPr>
              <w:t xml:space="preserve">dịch </w:t>
            </w:r>
            <w:r>
              <w:rPr>
                <w:spacing w:val="-4"/>
                <w:sz w:val="24"/>
                <w:szCs w:val="24"/>
                <w:lang w:val="de-DE"/>
              </w:rPr>
              <w:t>COVID-19</w:t>
            </w:r>
          </w:p>
        </w:tc>
        <w:tc>
          <w:tcPr>
            <w:tcW w:w="5911" w:type="dxa"/>
          </w:tcPr>
          <w:p w:rsidR="006B2F40" w:rsidRPr="00241461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PE"/>
              </w:rPr>
            </w:pPr>
            <w:r w:rsidRPr="002414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PE"/>
              </w:rPr>
              <w:t>CỘNG HOÀ XÃ HỘI CHỦ NGHĨA VIỆT NAM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___________________________________________________</w:t>
            </w:r>
          </w:p>
          <w:p w:rsidR="006B2F40" w:rsidRDefault="00AC267A" w:rsidP="0040766E">
            <w:pPr>
              <w:ind w:right="-144"/>
              <w:jc w:val="center"/>
              <w:rPr>
                <w:i/>
              </w:rPr>
            </w:pPr>
            <w:r>
              <w:rPr>
                <w:i/>
                <w:iCs/>
                <w:sz w:val="26"/>
                <w:szCs w:val="26"/>
              </w:rPr>
              <w:t>Hà Nội, ngày</w:t>
            </w:r>
            <w:r w:rsidR="0040766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tháng</w:t>
            </w:r>
            <w:r w:rsidR="0040766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năm </w:t>
            </w:r>
          </w:p>
        </w:tc>
      </w:tr>
    </w:tbl>
    <w:p w:rsidR="000E2C77" w:rsidRPr="00963C46" w:rsidRDefault="000E2C77" w:rsidP="000E2C77">
      <w:pPr>
        <w:pStyle w:val="Subtitle"/>
        <w:spacing w:line="288" w:lineRule="auto"/>
        <w:rPr>
          <w:rFonts w:ascii="Times New Roman" w:hAnsi="Times New Roman" w:cs="Times New Roman"/>
          <w:color w:val="000000"/>
        </w:rPr>
      </w:pPr>
    </w:p>
    <w:p w:rsidR="00595088" w:rsidRPr="00BB7E59" w:rsidRDefault="00595088" w:rsidP="00995D09">
      <w:pPr>
        <w:widowControl w:val="0"/>
        <w:tabs>
          <w:tab w:val="left" w:pos="2340"/>
          <w:tab w:val="left" w:pos="2520"/>
        </w:tabs>
        <w:spacing w:before="180" w:after="180"/>
        <w:ind w:left="2610" w:hanging="2070"/>
        <w:jc w:val="both"/>
        <w:rPr>
          <w:spacing w:val="-4"/>
          <w:lang w:val="es-PE"/>
        </w:rPr>
      </w:pPr>
      <w:r w:rsidRPr="00BB7E59">
        <w:rPr>
          <w:spacing w:val="-4"/>
          <w:lang w:val="es-PE"/>
        </w:rPr>
        <w:t xml:space="preserve">Kính gửi:  </w:t>
      </w:r>
    </w:p>
    <w:p w:rsidR="00595088" w:rsidRPr="00BB7E59" w:rsidRDefault="00595088" w:rsidP="00995D09">
      <w:pPr>
        <w:widowControl w:val="0"/>
        <w:tabs>
          <w:tab w:val="left" w:pos="2340"/>
          <w:tab w:val="left" w:pos="2520"/>
        </w:tabs>
        <w:spacing w:before="180" w:after="180"/>
        <w:ind w:left="2610" w:hanging="2070"/>
        <w:jc w:val="both"/>
        <w:rPr>
          <w:spacing w:val="-4"/>
          <w:lang w:val="es-PE"/>
        </w:rPr>
      </w:pPr>
      <w:r w:rsidRPr="00BB7E59">
        <w:rPr>
          <w:spacing w:val="-4"/>
          <w:lang w:val="es-PE"/>
        </w:rPr>
        <w:t xml:space="preserve">                 - Bộ Công an;</w:t>
      </w:r>
    </w:p>
    <w:p w:rsidR="00595088" w:rsidRPr="00BB7E59" w:rsidRDefault="00595088" w:rsidP="00995D09">
      <w:pPr>
        <w:widowControl w:val="0"/>
        <w:tabs>
          <w:tab w:val="left" w:pos="2340"/>
          <w:tab w:val="left" w:pos="2520"/>
        </w:tabs>
        <w:spacing w:before="180" w:after="180"/>
        <w:ind w:left="2610" w:hanging="2070"/>
        <w:jc w:val="both"/>
        <w:rPr>
          <w:spacing w:val="-4"/>
          <w:lang w:val="es-PE"/>
        </w:rPr>
      </w:pPr>
      <w:r w:rsidRPr="00BB7E59">
        <w:rPr>
          <w:spacing w:val="-4"/>
          <w:lang w:val="es-PE"/>
        </w:rPr>
        <w:t xml:space="preserve">                 - Ủy ban nhân dân các</w:t>
      </w:r>
      <w:r w:rsidRPr="00BB7E59">
        <w:rPr>
          <w:spacing w:val="-4"/>
          <w:lang w:val="vi-VN"/>
        </w:rPr>
        <w:t xml:space="preserve"> </w:t>
      </w:r>
      <w:r w:rsidRPr="00BB7E59">
        <w:rPr>
          <w:spacing w:val="-4"/>
          <w:lang w:val="es-PE"/>
        </w:rPr>
        <w:t>tỉnh, thành phố trực thuộc Trung ương.</w:t>
      </w:r>
    </w:p>
    <w:p w:rsidR="00595088" w:rsidRDefault="00595088" w:rsidP="00995D09">
      <w:pPr>
        <w:spacing w:before="180" w:after="180"/>
        <w:ind w:firstLine="720"/>
        <w:rPr>
          <w:bCs/>
          <w:lang w:val="pt-BR"/>
        </w:rPr>
      </w:pPr>
    </w:p>
    <w:p w:rsidR="00595088" w:rsidRPr="00D1600B" w:rsidRDefault="00595088" w:rsidP="00995D09">
      <w:pPr>
        <w:tabs>
          <w:tab w:val="left" w:pos="720"/>
        </w:tabs>
        <w:spacing w:before="180" w:after="180"/>
        <w:jc w:val="both"/>
        <w:rPr>
          <w:bCs/>
          <w:spacing w:val="4"/>
          <w:lang w:val="pt-BR"/>
        </w:rPr>
      </w:pPr>
      <w:r w:rsidRPr="00BB7E59">
        <w:rPr>
          <w:bCs/>
          <w:lang w:val="pt-BR"/>
        </w:rPr>
        <w:tab/>
      </w:r>
      <w:r w:rsidRPr="00D1600B">
        <w:rPr>
          <w:bCs/>
          <w:spacing w:val="4"/>
          <w:lang w:val="pt-BR"/>
        </w:rPr>
        <w:t xml:space="preserve">Thực hiện ý kiến chỉ đạo của Thủ tướng Chính phủ tại Thông báo số 122/TB-VPCP ngày 24/3/2020 của Văn phòng Chính phủ về việc phòng, chống dịch COVID-19, Ban Chỉ đạo Quốc gia phòng, chống COVID-19 đã ban hành Công văn số 1540/CV-BCĐ ngày 24/3/2020 và Công văn số 1727/CV-BCĐ ngày 29/3/2020 về việc rà soát và quản lý người nhập cảnh vào Việt Nam; theo đó toàn bộ người nhập cảnh vào nước ta từ ngày 08/3/2020 phải được rà soát, thống kê và báo cáo về Ban </w:t>
      </w:r>
      <w:r w:rsidR="00813039">
        <w:rPr>
          <w:bCs/>
          <w:spacing w:val="4"/>
          <w:lang w:val="pt-BR"/>
        </w:rPr>
        <w:t>C</w:t>
      </w:r>
      <w:r w:rsidRPr="00D1600B">
        <w:rPr>
          <w:bCs/>
          <w:spacing w:val="4"/>
          <w:lang w:val="pt-BR"/>
        </w:rPr>
        <w:t xml:space="preserve">hỉ đạo Quốc gia. Tiếp tục thực hiện ý kiến chỉ đạo của Thủ tướng Chính phủ tại phiên họp Thường trực Chính phủ ngày 06/4/2020; Ban </w:t>
      </w:r>
      <w:r w:rsidR="00813039">
        <w:rPr>
          <w:bCs/>
          <w:spacing w:val="4"/>
          <w:lang w:val="pt-BR"/>
        </w:rPr>
        <w:t>C</w:t>
      </w:r>
      <w:r w:rsidRPr="00D1600B">
        <w:rPr>
          <w:bCs/>
          <w:spacing w:val="4"/>
          <w:lang w:val="pt-BR"/>
        </w:rPr>
        <w:t>hỉ đạo Quốc gia đề nghị Bộ Công an và UBND các tỉnh, thành phố tiếp tục triển khai quyết liệt một số nội dung sau:</w:t>
      </w:r>
    </w:p>
    <w:p w:rsidR="00595088" w:rsidRPr="00D1600B" w:rsidRDefault="00595088" w:rsidP="00995D09">
      <w:pPr>
        <w:tabs>
          <w:tab w:val="left" w:pos="720"/>
        </w:tabs>
        <w:spacing w:before="180" w:after="180"/>
        <w:jc w:val="both"/>
        <w:rPr>
          <w:bCs/>
          <w:spacing w:val="4"/>
          <w:lang w:val="pt-BR"/>
        </w:rPr>
      </w:pPr>
      <w:r w:rsidRPr="00D1600B">
        <w:rPr>
          <w:bCs/>
          <w:spacing w:val="4"/>
          <w:lang w:val="pt-BR"/>
        </w:rPr>
        <w:tab/>
        <w:t>1. Chỉ đạo Công an tỉnh, thành phố và chính quyền địa phương phối hợp với các đơn vị liên quan</w:t>
      </w:r>
      <w:r w:rsidR="00241461">
        <w:rPr>
          <w:bCs/>
          <w:spacing w:val="4"/>
          <w:lang w:val="pt-BR"/>
        </w:rPr>
        <w:t xml:space="preserve"> </w:t>
      </w:r>
      <w:r w:rsidRPr="00D1600B">
        <w:rPr>
          <w:bCs/>
          <w:spacing w:val="4"/>
          <w:lang w:val="pt-BR"/>
        </w:rPr>
        <w:t xml:space="preserve">tiếp tục thực hiện “đi từng ngõ, gõ từng nhà” để rà soát tất cả các trường hợp liên quan đến người nước ngoài, những người có nguy cơ với </w:t>
      </w:r>
      <w:r w:rsidR="00241461">
        <w:rPr>
          <w:bCs/>
          <w:spacing w:val="4"/>
          <w:lang w:val="pt-BR"/>
        </w:rPr>
        <w:t xml:space="preserve">dịch </w:t>
      </w:r>
      <w:r w:rsidRPr="00D1600B">
        <w:rPr>
          <w:bCs/>
          <w:spacing w:val="4"/>
          <w:lang w:val="pt-BR"/>
        </w:rPr>
        <w:t>COVID-19 và kịp thời phát hiện các trường hợp mắc bệnh, tránh lây lan dịch bệnh trong cộng đồng, cụ thể như sau:</w:t>
      </w:r>
    </w:p>
    <w:p w:rsidR="00595088" w:rsidRPr="00D1600B" w:rsidRDefault="00595088" w:rsidP="00995D09">
      <w:pPr>
        <w:tabs>
          <w:tab w:val="left" w:pos="720"/>
        </w:tabs>
        <w:spacing w:before="180" w:after="180"/>
        <w:jc w:val="both"/>
        <w:rPr>
          <w:bCs/>
          <w:spacing w:val="4"/>
          <w:lang w:val="pt-BR"/>
        </w:rPr>
      </w:pPr>
      <w:r w:rsidRPr="00D1600B">
        <w:rPr>
          <w:bCs/>
          <w:spacing w:val="4"/>
          <w:lang w:val="pt-BR"/>
        </w:rPr>
        <w:tab/>
      </w:r>
      <w:r w:rsidR="00241461">
        <w:rPr>
          <w:bCs/>
          <w:spacing w:val="4"/>
          <w:lang w:val="pt-BR"/>
        </w:rPr>
        <w:t>-</w:t>
      </w:r>
      <w:r w:rsidRPr="00D1600B">
        <w:rPr>
          <w:bCs/>
          <w:spacing w:val="4"/>
          <w:lang w:val="pt-BR"/>
        </w:rPr>
        <w:t xml:space="preserve"> Liên quan đến người nước ngoài: Người nước ngoài vào Việt Nam hiện đang lưu trú, cư trú tại địa phương; người Việt Nam làm việc với người nước ngoài; người nước ngoài vào đi du lịch tự do, ...</w:t>
      </w:r>
    </w:p>
    <w:p w:rsidR="00595088" w:rsidRPr="00813039" w:rsidRDefault="00595088" w:rsidP="00995D09">
      <w:pPr>
        <w:tabs>
          <w:tab w:val="left" w:pos="720"/>
        </w:tabs>
        <w:spacing w:before="180" w:after="180"/>
        <w:jc w:val="both"/>
        <w:rPr>
          <w:bCs/>
          <w:spacing w:val="4"/>
          <w:lang w:val="pt-BR"/>
        </w:rPr>
      </w:pPr>
      <w:r w:rsidRPr="00D1600B">
        <w:rPr>
          <w:bCs/>
          <w:spacing w:val="4"/>
          <w:lang w:val="pt-BR"/>
        </w:rPr>
        <w:tab/>
      </w:r>
      <w:r w:rsidR="00241461" w:rsidRPr="00813039">
        <w:rPr>
          <w:bCs/>
          <w:spacing w:val="4"/>
          <w:lang w:val="pt-BR"/>
        </w:rPr>
        <w:t>-</w:t>
      </w:r>
      <w:r w:rsidRPr="00813039">
        <w:rPr>
          <w:bCs/>
          <w:spacing w:val="4"/>
          <w:lang w:val="pt-BR"/>
        </w:rPr>
        <w:t xml:space="preserve"> Liên quan đến người Việt Nam: Người Việt Nam đi từ nước ngoài về; người đi từ hoặc đi qua từ </w:t>
      </w:r>
      <w:r w:rsidR="00813039" w:rsidRPr="00813039">
        <w:rPr>
          <w:bCs/>
          <w:spacing w:val="4"/>
          <w:lang w:val="pt-BR"/>
        </w:rPr>
        <w:t>ổ</w:t>
      </w:r>
      <w:r w:rsidRPr="00813039">
        <w:rPr>
          <w:bCs/>
          <w:spacing w:val="4"/>
          <w:lang w:val="pt-BR"/>
        </w:rPr>
        <w:t xml:space="preserve"> dịch trong nước; người tiếp xúc với ca bệnh hoặc tiếp xúc với người tiếp xúc gần với ca bệnh; người sống lang thang, cơ nhỡ, ...</w:t>
      </w:r>
    </w:p>
    <w:p w:rsidR="00595088" w:rsidRPr="00813039" w:rsidRDefault="00595088" w:rsidP="00995D09">
      <w:pPr>
        <w:tabs>
          <w:tab w:val="left" w:pos="720"/>
        </w:tabs>
        <w:spacing w:before="180" w:after="180"/>
        <w:jc w:val="both"/>
        <w:rPr>
          <w:bCs/>
          <w:spacing w:val="12"/>
          <w:lang w:val="pt-BR"/>
        </w:rPr>
      </w:pPr>
      <w:r w:rsidRPr="00D1600B">
        <w:rPr>
          <w:bCs/>
          <w:spacing w:val="4"/>
          <w:lang w:val="pt-BR"/>
        </w:rPr>
        <w:tab/>
      </w:r>
      <w:r w:rsidRPr="00813039">
        <w:rPr>
          <w:bCs/>
          <w:spacing w:val="12"/>
          <w:lang w:val="pt-BR"/>
        </w:rPr>
        <w:t xml:space="preserve">2. Chỉ đạo Sở Y tế tổ chức theo dõi sức khỏe hàng ngày đối với các trường hợp nêu trên, tổ chức lấy mẫu xét nghiệm </w:t>
      </w:r>
      <w:r w:rsidR="00C45DE3" w:rsidRPr="00813039">
        <w:rPr>
          <w:bCs/>
          <w:spacing w:val="12"/>
          <w:lang w:val="pt-BR"/>
        </w:rPr>
        <w:t xml:space="preserve">đối với các trường hợp có tiếp xúc gần với ca bệnh hoặc có dấu hiệu nghi ngờ như sốt, ho, đau họng, khó thở; </w:t>
      </w:r>
      <w:r w:rsidRPr="00813039">
        <w:rPr>
          <w:bCs/>
          <w:spacing w:val="12"/>
          <w:lang w:val="pt-BR"/>
        </w:rPr>
        <w:t xml:space="preserve">tổng hợp, phân tích các thông tin về sức khỏe 5 ngày một lần (tính từ ngày 10/4/2020 đến khi hết dịch) báo cáo kịp thời </w:t>
      </w:r>
      <w:r w:rsidR="00813039">
        <w:rPr>
          <w:bCs/>
          <w:spacing w:val="12"/>
          <w:lang w:val="pt-BR"/>
        </w:rPr>
        <w:t>(</w:t>
      </w:r>
      <w:r w:rsidRPr="00813039">
        <w:rPr>
          <w:bCs/>
          <w:spacing w:val="12"/>
          <w:lang w:val="pt-BR"/>
        </w:rPr>
        <w:t xml:space="preserve">theo mẫu </w:t>
      </w:r>
      <w:r w:rsidRPr="00813039">
        <w:rPr>
          <w:bCs/>
          <w:spacing w:val="12"/>
          <w:lang w:val="pt-BR"/>
        </w:rPr>
        <w:lastRenderedPageBreak/>
        <w:t>gửi kèm</w:t>
      </w:r>
      <w:r w:rsidR="00813039">
        <w:rPr>
          <w:bCs/>
          <w:spacing w:val="12"/>
          <w:lang w:val="pt-BR"/>
        </w:rPr>
        <w:t>)</w:t>
      </w:r>
      <w:r w:rsidRPr="00813039">
        <w:rPr>
          <w:bCs/>
          <w:spacing w:val="12"/>
          <w:lang w:val="pt-BR"/>
        </w:rPr>
        <w:t xml:space="preserve"> về các Viện Vệ sinh dịch tễ, Viện Pasteur, Bộ Y tế (Cục Y tế dự phòng - Email: </w:t>
      </w:r>
      <w:hyperlink r:id="rId7" w:history="1">
        <w:r w:rsidRPr="00813039">
          <w:rPr>
            <w:rStyle w:val="Hyperlink"/>
            <w:bCs/>
            <w:spacing w:val="12"/>
            <w:lang w:val="pt-BR"/>
          </w:rPr>
          <w:t>baocaobtn@gmail.com</w:t>
        </w:r>
      </w:hyperlink>
      <w:r w:rsidRPr="00813039">
        <w:rPr>
          <w:bCs/>
          <w:spacing w:val="12"/>
          <w:lang w:val="pt-BR"/>
        </w:rPr>
        <w:t>).</w:t>
      </w:r>
    </w:p>
    <w:p w:rsidR="00E6606B" w:rsidRDefault="00595088" w:rsidP="00995D09">
      <w:pPr>
        <w:tabs>
          <w:tab w:val="left" w:pos="720"/>
        </w:tabs>
        <w:spacing w:before="180" w:after="180"/>
        <w:jc w:val="both"/>
        <w:rPr>
          <w:bCs/>
          <w:spacing w:val="4"/>
          <w:lang w:val="pt-BR"/>
        </w:rPr>
      </w:pPr>
      <w:r w:rsidRPr="00D1600B">
        <w:rPr>
          <w:bCs/>
          <w:spacing w:val="4"/>
          <w:lang w:val="pt-BR"/>
        </w:rPr>
        <w:tab/>
      </w:r>
      <w:r w:rsidR="00E6606B">
        <w:rPr>
          <w:bCs/>
          <w:spacing w:val="4"/>
          <w:lang w:val="pt-BR"/>
        </w:rPr>
        <w:t>Công văn này thay thế cho Công văn số 2120/CV-BCĐ ngày 16/4/2020 của Ban Chỉ đạo Quốc gia</w:t>
      </w:r>
      <w:r w:rsidR="008F6F7B">
        <w:rPr>
          <w:bCs/>
          <w:spacing w:val="4"/>
          <w:lang w:val="pt-BR"/>
        </w:rPr>
        <w:t xml:space="preserve">. </w:t>
      </w:r>
      <w:bookmarkStart w:id="0" w:name="_GoBack"/>
      <w:bookmarkEnd w:id="0"/>
    </w:p>
    <w:p w:rsidR="00595088" w:rsidRPr="00D1600B" w:rsidRDefault="00E6606B" w:rsidP="00995D09">
      <w:pPr>
        <w:tabs>
          <w:tab w:val="left" w:pos="720"/>
        </w:tabs>
        <w:spacing w:before="180" w:after="180"/>
        <w:jc w:val="both"/>
        <w:rPr>
          <w:spacing w:val="4"/>
          <w:lang w:val="pt-BR"/>
        </w:rPr>
      </w:pPr>
      <w:r>
        <w:rPr>
          <w:bCs/>
          <w:spacing w:val="4"/>
          <w:lang w:val="pt-BR"/>
        </w:rPr>
        <w:tab/>
      </w:r>
      <w:r w:rsidR="00595088" w:rsidRPr="00D1600B">
        <w:rPr>
          <w:spacing w:val="4"/>
          <w:lang w:val="pt-BR"/>
        </w:rPr>
        <w:t>Ban chỉ đạo Quốc gia đề nghị Bộ Công an và Ủy ban nhân dân các tỉnh, thành phố triển khai thực hiện.</w:t>
      </w:r>
    </w:p>
    <w:p w:rsidR="000E2C77" w:rsidRDefault="00595088" w:rsidP="00995D09">
      <w:pPr>
        <w:widowControl w:val="0"/>
        <w:autoSpaceDE w:val="0"/>
        <w:autoSpaceDN w:val="0"/>
        <w:adjustRightInd w:val="0"/>
        <w:spacing w:before="180" w:after="180" w:line="252" w:lineRule="auto"/>
        <w:ind w:firstLine="567"/>
        <w:jc w:val="both"/>
        <w:rPr>
          <w:color w:val="000000"/>
          <w:lang w:val="it-IT"/>
        </w:rPr>
      </w:pPr>
      <w:r w:rsidRPr="00BB7E59">
        <w:rPr>
          <w:lang w:val="pt-BR"/>
        </w:rPr>
        <w:t>Trân trọng cảm ơn./.</w:t>
      </w:r>
    </w:p>
    <w:p w:rsidR="00CE3F38" w:rsidRPr="00AC6558" w:rsidRDefault="00CE3F38" w:rsidP="005F7FED">
      <w:pPr>
        <w:widowControl w:val="0"/>
        <w:autoSpaceDE w:val="0"/>
        <w:autoSpaceDN w:val="0"/>
        <w:adjustRightInd w:val="0"/>
        <w:spacing w:before="120" w:line="252" w:lineRule="auto"/>
        <w:ind w:firstLine="567"/>
        <w:jc w:val="both"/>
        <w:rPr>
          <w:color w:val="000000"/>
          <w:lang w:val="it-IT"/>
        </w:rPr>
      </w:pPr>
    </w:p>
    <w:p w:rsidR="000E2C77" w:rsidRPr="00AF2835" w:rsidRDefault="000E2C77" w:rsidP="000E2C77">
      <w:pPr>
        <w:widowControl w:val="0"/>
        <w:autoSpaceDE w:val="0"/>
        <w:autoSpaceDN w:val="0"/>
        <w:adjustRightInd w:val="0"/>
        <w:spacing w:line="288" w:lineRule="auto"/>
        <w:ind w:left="119" w:firstLine="567"/>
        <w:jc w:val="both"/>
        <w:rPr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3764"/>
      </w:tblGrid>
      <w:tr w:rsidR="000E2C77" w:rsidRPr="008F6F7B" w:rsidTr="004D631C">
        <w:trPr>
          <w:trHeight w:val="1402"/>
        </w:trPr>
        <w:tc>
          <w:tcPr>
            <w:tcW w:w="5310" w:type="dxa"/>
          </w:tcPr>
          <w:p w:rsidR="00595088" w:rsidRPr="00927BA9" w:rsidRDefault="00595088" w:rsidP="00595088">
            <w:pPr>
              <w:widowControl w:val="0"/>
              <w:jc w:val="both"/>
              <w:rPr>
                <w:b/>
                <w:i/>
                <w:sz w:val="24"/>
                <w:szCs w:val="24"/>
                <w:lang w:val="sv-SE" w:eastAsia="zh-CN"/>
              </w:rPr>
            </w:pPr>
            <w:r w:rsidRPr="00927BA9">
              <w:rPr>
                <w:b/>
                <w:i/>
                <w:sz w:val="24"/>
                <w:szCs w:val="24"/>
                <w:lang w:val="sv-SE" w:eastAsia="zh-CN"/>
              </w:rPr>
              <w:t>Nơi nhận:</w:t>
            </w:r>
          </w:p>
          <w:p w:rsidR="00595088" w:rsidRPr="00927BA9" w:rsidRDefault="00595088" w:rsidP="00595088">
            <w:pPr>
              <w:rPr>
                <w:sz w:val="22"/>
                <w:szCs w:val="22"/>
                <w:lang w:val="pt-BR"/>
              </w:rPr>
            </w:pPr>
            <w:r w:rsidRPr="00927BA9">
              <w:rPr>
                <w:sz w:val="22"/>
                <w:szCs w:val="22"/>
                <w:lang w:val="pt-BR"/>
              </w:rPr>
              <w:t>- Như Kính gửi;</w:t>
            </w:r>
          </w:p>
          <w:p w:rsidR="00595088" w:rsidRPr="00927BA9" w:rsidRDefault="00595088" w:rsidP="00595088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927BA9">
              <w:rPr>
                <w:sz w:val="22"/>
                <w:szCs w:val="22"/>
                <w:lang w:val="de-DE"/>
              </w:rPr>
              <w:t>- TTg. Nguyễn Xuân Phúc (để báo cáo);</w:t>
            </w:r>
          </w:p>
          <w:p w:rsidR="00595088" w:rsidRPr="00927BA9" w:rsidRDefault="00595088" w:rsidP="00595088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927BA9">
              <w:rPr>
                <w:sz w:val="22"/>
                <w:szCs w:val="22"/>
                <w:lang w:val="de-DE"/>
              </w:rPr>
              <w:t>- PTTg. Vũ Đức Đam (để báo cáo);</w:t>
            </w:r>
          </w:p>
          <w:p w:rsidR="00595088" w:rsidRPr="00927BA9" w:rsidRDefault="00595088" w:rsidP="00595088">
            <w:pPr>
              <w:rPr>
                <w:sz w:val="22"/>
                <w:szCs w:val="22"/>
                <w:lang w:val="pt-BR"/>
              </w:rPr>
            </w:pPr>
            <w:r w:rsidRPr="00927BA9">
              <w:rPr>
                <w:sz w:val="22"/>
                <w:szCs w:val="22"/>
                <w:lang w:val="pt-BR"/>
              </w:rPr>
              <w:t>- Thành viên BCĐ QG về PCD COVID-19;</w:t>
            </w:r>
          </w:p>
          <w:p w:rsidR="00595088" w:rsidRPr="00927BA9" w:rsidRDefault="00595088" w:rsidP="00595088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927BA9">
              <w:rPr>
                <w:sz w:val="22"/>
                <w:szCs w:val="22"/>
                <w:lang w:val="de-DE"/>
              </w:rPr>
              <w:t>- Văn phòng BCH TW Đảng;</w:t>
            </w:r>
          </w:p>
          <w:p w:rsidR="00595088" w:rsidRPr="00927BA9" w:rsidRDefault="00595088" w:rsidP="00595088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927BA9">
              <w:rPr>
                <w:sz w:val="22"/>
                <w:szCs w:val="22"/>
                <w:lang w:val="de-DE"/>
              </w:rPr>
              <w:t>- Văn phòng Chính phủ;</w:t>
            </w:r>
          </w:p>
          <w:p w:rsidR="00595088" w:rsidRPr="00927BA9" w:rsidRDefault="00595088" w:rsidP="00595088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927BA9">
              <w:rPr>
                <w:sz w:val="22"/>
                <w:szCs w:val="22"/>
                <w:lang w:val="de-DE"/>
              </w:rPr>
              <w:t>- Bộ Công an;</w:t>
            </w:r>
          </w:p>
          <w:p w:rsidR="00595088" w:rsidRPr="00927BA9" w:rsidRDefault="00595088" w:rsidP="00595088">
            <w:pPr>
              <w:rPr>
                <w:sz w:val="22"/>
                <w:szCs w:val="22"/>
                <w:lang w:val="pt-BR"/>
              </w:rPr>
            </w:pPr>
            <w:r w:rsidRPr="00927BA9">
              <w:rPr>
                <w:sz w:val="22"/>
                <w:szCs w:val="22"/>
                <w:lang w:val="pt-BR"/>
              </w:rPr>
              <w:t>- Các Viện VSDT, Viện Pasteur;</w:t>
            </w:r>
          </w:p>
          <w:p w:rsidR="00595088" w:rsidRPr="00927BA9" w:rsidRDefault="00595088" w:rsidP="00595088">
            <w:pPr>
              <w:rPr>
                <w:sz w:val="22"/>
                <w:szCs w:val="22"/>
                <w:lang w:val="pt-BR"/>
              </w:rPr>
            </w:pPr>
            <w:r w:rsidRPr="00927BA9">
              <w:rPr>
                <w:sz w:val="22"/>
                <w:szCs w:val="22"/>
                <w:lang w:val="pt-BR"/>
              </w:rPr>
              <w:t>- Sở Y tế các tỉnh, thành phố (để thực hiện);</w:t>
            </w:r>
          </w:p>
          <w:p w:rsidR="000E2C77" w:rsidRPr="00595088" w:rsidRDefault="00595088" w:rsidP="005950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27BA9">
              <w:rPr>
                <w:sz w:val="22"/>
                <w:szCs w:val="22"/>
                <w:lang w:val="pt-BR"/>
              </w:rPr>
              <w:t>- Lưu: VT, DP.</w:t>
            </w:r>
          </w:p>
        </w:tc>
        <w:tc>
          <w:tcPr>
            <w:tcW w:w="3764" w:type="dxa"/>
          </w:tcPr>
          <w:p w:rsidR="00595088" w:rsidRPr="00927BA9" w:rsidRDefault="00595088" w:rsidP="00595088">
            <w:pPr>
              <w:jc w:val="center"/>
              <w:rPr>
                <w:b/>
                <w:szCs w:val="26"/>
                <w:lang w:val="pt-BR"/>
              </w:rPr>
            </w:pPr>
            <w:r w:rsidRPr="00927BA9">
              <w:rPr>
                <w:b/>
                <w:szCs w:val="26"/>
                <w:lang w:val="pt-BR"/>
              </w:rPr>
              <w:t>KT. TRƯỞNG BAN</w:t>
            </w:r>
          </w:p>
          <w:p w:rsidR="000E2C77" w:rsidRPr="00595088" w:rsidRDefault="00595088" w:rsidP="00595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it-IT"/>
              </w:rPr>
            </w:pPr>
            <w:r w:rsidRPr="00927BA9">
              <w:rPr>
                <w:b/>
                <w:szCs w:val="26"/>
                <w:lang w:val="pt-BR"/>
              </w:rPr>
              <w:t>PHÓ TRƯỞNG BAN THƯỜNG TRỰC</w:t>
            </w:r>
          </w:p>
          <w:p w:rsidR="002F1738" w:rsidRPr="00595088" w:rsidRDefault="002F1738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6"/>
                <w:szCs w:val="26"/>
                <w:lang w:val="it-IT"/>
              </w:rPr>
            </w:pPr>
          </w:p>
          <w:p w:rsidR="00286DA9" w:rsidRPr="00595088" w:rsidRDefault="00610D3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  <w:lang w:val="it-IT"/>
              </w:rPr>
            </w:pPr>
            <w:r w:rsidRPr="00595088">
              <w:rPr>
                <w:b/>
                <w:color w:val="FFFFFF" w:themeColor="background1"/>
                <w:sz w:val="26"/>
                <w:szCs w:val="26"/>
                <w:lang w:val="it-IT"/>
              </w:rPr>
              <w:t>[daky]</w:t>
            </w:r>
          </w:p>
          <w:p w:rsidR="00286DA9" w:rsidRPr="00595088" w:rsidRDefault="00286DA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  <w:lang w:val="it-IT"/>
              </w:rPr>
            </w:pPr>
          </w:p>
          <w:p w:rsidR="00595088" w:rsidRPr="00927BA9" w:rsidRDefault="00595088" w:rsidP="00595088">
            <w:pPr>
              <w:jc w:val="center"/>
              <w:rPr>
                <w:b/>
                <w:szCs w:val="26"/>
                <w:lang w:val="pt-BR"/>
              </w:rPr>
            </w:pPr>
            <w:r w:rsidRPr="00927BA9">
              <w:rPr>
                <w:b/>
                <w:szCs w:val="26"/>
                <w:lang w:val="pt-BR"/>
              </w:rPr>
              <w:t>Đỗ Xuân Tuyên</w:t>
            </w:r>
          </w:p>
          <w:p w:rsidR="000E2C77" w:rsidRPr="00595088" w:rsidRDefault="00595088" w:rsidP="00595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pt-BR"/>
              </w:rPr>
            </w:pPr>
            <w:r w:rsidRPr="00927BA9">
              <w:rPr>
                <w:b/>
                <w:szCs w:val="26"/>
                <w:lang w:val="pt-BR"/>
              </w:rPr>
              <w:t>THỨ TRƯỞNG BỘ Y TẾ</w:t>
            </w:r>
          </w:p>
        </w:tc>
      </w:tr>
    </w:tbl>
    <w:p w:rsidR="005F7FED" w:rsidRDefault="005F7FED" w:rsidP="00D41559">
      <w:pPr>
        <w:rPr>
          <w:lang w:val="pt-BR"/>
        </w:rPr>
      </w:pPr>
    </w:p>
    <w:p w:rsidR="00595088" w:rsidRDefault="00595088" w:rsidP="00D41559">
      <w:pPr>
        <w:rPr>
          <w:lang w:val="pt-BR"/>
        </w:rPr>
      </w:pPr>
    </w:p>
    <w:p w:rsidR="00595088" w:rsidRDefault="00595088">
      <w:pPr>
        <w:rPr>
          <w:lang w:val="pt-BR"/>
        </w:rPr>
      </w:pPr>
      <w:r>
        <w:rPr>
          <w:lang w:val="pt-BR"/>
        </w:rP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393"/>
        <w:gridCol w:w="6963"/>
      </w:tblGrid>
      <w:tr w:rsidR="00595088" w:rsidRPr="008F6F7B" w:rsidTr="00F5254B">
        <w:tc>
          <w:tcPr>
            <w:tcW w:w="2393" w:type="dxa"/>
            <w:shd w:val="clear" w:color="auto" w:fill="auto"/>
          </w:tcPr>
          <w:p w:rsidR="00595088" w:rsidRPr="00927BA9" w:rsidRDefault="00595088" w:rsidP="00F5254B">
            <w:pPr>
              <w:rPr>
                <w:bCs/>
                <w:sz w:val="26"/>
                <w:szCs w:val="26"/>
                <w:lang w:val="pt-BR"/>
              </w:rPr>
            </w:pPr>
          </w:p>
          <w:p w:rsidR="00595088" w:rsidRPr="00927BA9" w:rsidRDefault="00595088" w:rsidP="00F5254B">
            <w:pPr>
              <w:rPr>
                <w:bCs/>
                <w:sz w:val="24"/>
                <w:szCs w:val="24"/>
                <w:lang w:val="pt-BR"/>
              </w:rPr>
            </w:pPr>
            <w:r w:rsidRPr="00927BA9">
              <w:rPr>
                <w:bCs/>
                <w:sz w:val="26"/>
                <w:szCs w:val="26"/>
                <w:lang w:val="pt-BR"/>
              </w:rPr>
              <w:br w:type="page"/>
            </w:r>
            <w:r w:rsidRPr="00927BA9">
              <w:rPr>
                <w:bCs/>
                <w:sz w:val="26"/>
                <w:szCs w:val="26"/>
                <w:lang w:val="pt-BR"/>
              </w:rPr>
              <w:br w:type="page"/>
            </w:r>
            <w:r w:rsidRPr="00927BA9">
              <w:rPr>
                <w:bCs/>
                <w:sz w:val="26"/>
                <w:szCs w:val="26"/>
                <w:lang w:val="pt-BR"/>
              </w:rPr>
              <w:br w:type="page"/>
            </w:r>
            <w:r w:rsidRPr="00927BA9">
              <w:rPr>
                <w:bCs/>
                <w:sz w:val="24"/>
                <w:szCs w:val="24"/>
                <w:lang w:val="pt-BR"/>
              </w:rPr>
              <w:t>TỈNH/ THÀNH PHỐ</w:t>
            </w:r>
          </w:p>
          <w:p w:rsidR="00595088" w:rsidRPr="00927BA9" w:rsidRDefault="00595088" w:rsidP="00F5254B">
            <w:pPr>
              <w:rPr>
                <w:bCs/>
                <w:sz w:val="24"/>
                <w:szCs w:val="24"/>
                <w:lang w:val="pt-BR"/>
              </w:rPr>
            </w:pPr>
            <w:r w:rsidRPr="00927BA9">
              <w:rPr>
                <w:bCs/>
                <w:sz w:val="24"/>
                <w:szCs w:val="24"/>
                <w:lang w:val="pt-BR"/>
              </w:rPr>
              <w:t>....................................</w:t>
            </w:r>
          </w:p>
        </w:tc>
        <w:tc>
          <w:tcPr>
            <w:tcW w:w="6963" w:type="dxa"/>
            <w:shd w:val="clear" w:color="auto" w:fill="auto"/>
          </w:tcPr>
          <w:p w:rsidR="00595088" w:rsidRPr="00927BA9" w:rsidRDefault="00595088" w:rsidP="00F525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:rsidR="00595088" w:rsidRPr="00927BA9" w:rsidRDefault="00595088" w:rsidP="00F525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27BA9">
              <w:rPr>
                <w:b/>
                <w:bCs/>
                <w:sz w:val="24"/>
                <w:szCs w:val="24"/>
                <w:lang w:val="pt-BR"/>
              </w:rPr>
              <w:t xml:space="preserve">BÁO CÁO KẾT QUẢ </w:t>
            </w:r>
          </w:p>
          <w:p w:rsidR="00595088" w:rsidRPr="00927BA9" w:rsidRDefault="00595088" w:rsidP="00F525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27BA9">
              <w:rPr>
                <w:b/>
                <w:bCs/>
                <w:sz w:val="24"/>
                <w:szCs w:val="24"/>
                <w:lang w:val="pt-BR"/>
              </w:rPr>
              <w:t xml:space="preserve">Rà soát các trường hợp 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có nguy cơ với COVID-19 </w:t>
            </w:r>
          </w:p>
        </w:tc>
      </w:tr>
    </w:tbl>
    <w:p w:rsidR="00595088" w:rsidRDefault="00595088" w:rsidP="00595088">
      <w:pPr>
        <w:spacing w:before="120" w:after="240"/>
        <w:ind w:left="2160" w:firstLine="720"/>
        <w:jc w:val="center"/>
        <w:rPr>
          <w:bCs/>
          <w:i/>
          <w:sz w:val="24"/>
          <w:szCs w:val="24"/>
          <w:lang w:val="pt-BR"/>
        </w:rPr>
      </w:pPr>
      <w:r w:rsidRPr="00927BA9">
        <w:rPr>
          <w:bCs/>
          <w:i/>
          <w:sz w:val="24"/>
          <w:szCs w:val="24"/>
          <w:lang w:val="pt-BR"/>
        </w:rPr>
        <w:t>.........................., ngày       tháng     năm 2020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126"/>
        <w:gridCol w:w="1843"/>
      </w:tblGrid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Thông tin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Số lượng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%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1. Nhóm đối tượng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Người nước ngoài vào Việt Nam cư trú, lưu trú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/>
                <w:bCs/>
                <w:i/>
                <w:sz w:val="24"/>
                <w:szCs w:val="24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Người Việt Nam làm việc với người nước ngoài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i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i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/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Người nước ngoài vào đi du lịch tự do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i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i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/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Người Việt Nam đi từ nước ngoài về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i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i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Người sống lang thang, cơ nhỡ, ...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i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/>
                <w:bCs/>
                <w:i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2. Giới: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Nam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Nữ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3. Tuổi: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&gt; 60 tuổi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40-60 tuổi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20-&lt;40 tuổi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&lt;20 tuổi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4. Bệnh nền mạn tính: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Hen phế quản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Bệnh tim mạn tính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Bệnh phổi mạn tính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Suy thận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Suy gan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Suy tim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Ung thư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Đái tháo đường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Suy giảm miễn dịch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Các bệnh khác mạn tính khác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 xml:space="preserve">5. Có tiền sử tiếp xúc gần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38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Với người mắc bệnh hoặc nghi ngờ mắc bệnh COVID-19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Với người tiếp xúc gần</w:t>
            </w:r>
            <w:r>
              <w:rPr>
                <w:bCs/>
                <w:i/>
                <w:sz w:val="24"/>
                <w:szCs w:val="24"/>
                <w:lang w:val="pt-BR"/>
              </w:rPr>
              <w:t xml:space="preserve"> với ca bệnh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12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Về từ các ổ dịch trong nước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</w:tbl>
    <w:p w:rsidR="00595088" w:rsidRDefault="00595088" w:rsidP="00595088">
      <w: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126"/>
        <w:gridCol w:w="1843"/>
      </w:tblGrid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lastRenderedPageBreak/>
              <w:t>6. Tình trạng cách ly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Cách ly tập trung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Cách ly tại nhà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Tại cơ sở y tế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 xml:space="preserve">7. Trường hợp có sốt, ho, khó thở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Sốt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Ho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Khó thở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544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8. Trường hợp đã được lấy mẫu xét nghiệm COVID-19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>Dương tính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Âm tính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Chưa có kết quả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center"/>
              <w:rPr>
                <w:bCs/>
                <w:sz w:val="24"/>
                <w:szCs w:val="24"/>
                <w:lang w:val="pt-BR"/>
              </w:rPr>
            </w:pPr>
            <w:r w:rsidRPr="0096605C">
              <w:rPr>
                <w:bCs/>
                <w:sz w:val="24"/>
                <w:szCs w:val="24"/>
                <w:lang w:val="pt-BR"/>
              </w:rPr>
              <w:t>.................</w:t>
            </w: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/>
                <w:bCs/>
                <w:sz w:val="24"/>
                <w:szCs w:val="24"/>
                <w:lang w:val="pt-BR"/>
              </w:rPr>
            </w:pPr>
            <w:r w:rsidRPr="0096605C">
              <w:rPr>
                <w:b/>
                <w:bCs/>
                <w:sz w:val="24"/>
                <w:szCs w:val="24"/>
                <w:lang w:val="pt-BR"/>
              </w:rPr>
              <w:t>9. Tình trạng sức khỏe hiện tại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6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Ổn định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77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jc w:val="right"/>
              <w:rPr>
                <w:bCs/>
                <w:i/>
                <w:sz w:val="24"/>
                <w:szCs w:val="24"/>
                <w:lang w:val="pt-BR"/>
              </w:rPr>
            </w:pPr>
            <w:r w:rsidRPr="0096605C">
              <w:rPr>
                <w:bCs/>
                <w:i/>
                <w:sz w:val="24"/>
                <w:szCs w:val="24"/>
                <w:lang w:val="pt-BR"/>
              </w:rPr>
              <w:t xml:space="preserve">Phải nhập viện </w:t>
            </w: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</w:tr>
      <w:tr w:rsidR="00595088" w:rsidRPr="00927BA9" w:rsidTr="00F5254B">
        <w:trPr>
          <w:trHeight w:val="288"/>
        </w:trPr>
        <w:tc>
          <w:tcPr>
            <w:tcW w:w="535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95088" w:rsidRPr="0096605C" w:rsidRDefault="00595088" w:rsidP="00F5254B">
            <w:pPr>
              <w:spacing w:before="60" w:after="60"/>
              <w:rPr>
                <w:bCs/>
                <w:sz w:val="24"/>
                <w:szCs w:val="24"/>
                <w:lang w:val="pt-BR"/>
              </w:rPr>
            </w:pPr>
          </w:p>
        </w:tc>
      </w:tr>
    </w:tbl>
    <w:p w:rsidR="00595088" w:rsidRPr="00927BA9" w:rsidRDefault="00595088" w:rsidP="00595088">
      <w:pPr>
        <w:rPr>
          <w:bCs/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41"/>
      </w:tblGrid>
      <w:tr w:rsidR="00595088" w:rsidRPr="008F6F7B" w:rsidTr="00F5254B">
        <w:tc>
          <w:tcPr>
            <w:tcW w:w="4644" w:type="dxa"/>
            <w:shd w:val="clear" w:color="auto" w:fill="auto"/>
          </w:tcPr>
          <w:p w:rsidR="00595088" w:rsidRPr="00927BA9" w:rsidRDefault="00595088" w:rsidP="00F5254B">
            <w:pPr>
              <w:rPr>
                <w:b/>
                <w:bCs/>
                <w:i/>
                <w:sz w:val="22"/>
                <w:szCs w:val="22"/>
                <w:lang w:val="pt-BR"/>
              </w:rPr>
            </w:pPr>
            <w:r w:rsidRPr="00927BA9">
              <w:rPr>
                <w:b/>
                <w:bCs/>
                <w:i/>
                <w:sz w:val="22"/>
                <w:szCs w:val="22"/>
                <w:lang w:val="pt-BR"/>
              </w:rPr>
              <w:t>Nơi nhận:</w:t>
            </w:r>
          </w:p>
          <w:p w:rsidR="00595088" w:rsidRPr="00927BA9" w:rsidRDefault="00595088" w:rsidP="00F5254B">
            <w:pPr>
              <w:rPr>
                <w:bCs/>
                <w:sz w:val="20"/>
                <w:lang w:val="pt-BR"/>
              </w:rPr>
            </w:pPr>
            <w:r w:rsidRPr="00927BA9">
              <w:rPr>
                <w:bCs/>
                <w:sz w:val="20"/>
                <w:lang w:val="pt-BR"/>
              </w:rPr>
              <w:t xml:space="preserve">- </w:t>
            </w:r>
          </w:p>
          <w:p w:rsidR="00595088" w:rsidRPr="00927BA9" w:rsidRDefault="00595088" w:rsidP="00F5254B">
            <w:pPr>
              <w:rPr>
                <w:bCs/>
                <w:sz w:val="24"/>
                <w:szCs w:val="24"/>
                <w:lang w:val="pt-BR"/>
              </w:rPr>
            </w:pPr>
            <w:r w:rsidRPr="00927BA9">
              <w:rPr>
                <w:bCs/>
                <w:sz w:val="20"/>
                <w:lang w:val="pt-BR"/>
              </w:rPr>
              <w:t>-</w:t>
            </w:r>
            <w:r w:rsidRPr="00927BA9">
              <w:rPr>
                <w:bCs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595088" w:rsidRPr="00927BA9" w:rsidRDefault="00595088" w:rsidP="00F525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27BA9">
              <w:rPr>
                <w:b/>
                <w:bCs/>
                <w:sz w:val="24"/>
                <w:szCs w:val="24"/>
                <w:lang w:val="pt-BR"/>
              </w:rPr>
              <w:t>NGƯỜI LÀM BÁO CÁO</w:t>
            </w:r>
          </w:p>
          <w:p w:rsidR="00595088" w:rsidRPr="00927BA9" w:rsidRDefault="00595088" w:rsidP="00F525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27BA9">
              <w:rPr>
                <w:b/>
                <w:bCs/>
                <w:sz w:val="24"/>
                <w:szCs w:val="24"/>
                <w:lang w:val="pt-BR"/>
              </w:rPr>
              <w:t>(Ký tên, đóng dấu)</w:t>
            </w:r>
          </w:p>
          <w:p w:rsidR="00595088" w:rsidRPr="00927BA9" w:rsidRDefault="00595088" w:rsidP="00F5254B">
            <w:pPr>
              <w:rPr>
                <w:bCs/>
                <w:sz w:val="24"/>
                <w:szCs w:val="24"/>
                <w:lang w:val="pt-BR"/>
              </w:rPr>
            </w:pPr>
          </w:p>
        </w:tc>
      </w:tr>
    </w:tbl>
    <w:p w:rsidR="00595088" w:rsidRPr="00927BA9" w:rsidRDefault="00595088" w:rsidP="00595088">
      <w:pPr>
        <w:rPr>
          <w:bCs/>
          <w:sz w:val="26"/>
          <w:szCs w:val="26"/>
          <w:lang w:val="pt-BR"/>
        </w:rPr>
      </w:pPr>
    </w:p>
    <w:p w:rsidR="00595088" w:rsidRPr="006D27A3" w:rsidRDefault="00595088" w:rsidP="00595088">
      <w:pPr>
        <w:rPr>
          <w:lang w:val="pt-BR"/>
        </w:rPr>
      </w:pPr>
    </w:p>
    <w:p w:rsidR="00595088" w:rsidRPr="00595088" w:rsidRDefault="00595088" w:rsidP="00D41559">
      <w:pPr>
        <w:rPr>
          <w:lang w:val="pt-BR"/>
        </w:rPr>
      </w:pPr>
    </w:p>
    <w:sectPr w:rsidR="00595088" w:rsidRPr="00595088" w:rsidSect="005F7FED">
      <w:pgSz w:w="11909" w:h="16834" w:code="9"/>
      <w:pgMar w:top="1134" w:right="1134" w:bottom="90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59" w:rsidRDefault="00BC2459">
      <w:r>
        <w:separator/>
      </w:r>
    </w:p>
  </w:endnote>
  <w:endnote w:type="continuationSeparator" w:id="0">
    <w:p w:rsidR="00BC2459" w:rsidRDefault="00B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59" w:rsidRDefault="00BC2459">
      <w:r>
        <w:separator/>
      </w:r>
    </w:p>
  </w:footnote>
  <w:footnote w:type="continuationSeparator" w:id="0">
    <w:p w:rsidR="00BC2459" w:rsidRDefault="00BC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5"/>
    <w:rsid w:val="00017FDD"/>
    <w:rsid w:val="0002395B"/>
    <w:rsid w:val="000C4BA4"/>
    <w:rsid w:val="000E03D2"/>
    <w:rsid w:val="000E2C77"/>
    <w:rsid w:val="0010352E"/>
    <w:rsid w:val="00141EF0"/>
    <w:rsid w:val="0014586A"/>
    <w:rsid w:val="00170243"/>
    <w:rsid w:val="00181210"/>
    <w:rsid w:val="0019119B"/>
    <w:rsid w:val="001923B8"/>
    <w:rsid w:val="00197FE0"/>
    <w:rsid w:val="001A7A18"/>
    <w:rsid w:val="001B0C15"/>
    <w:rsid w:val="001C6922"/>
    <w:rsid w:val="001D1DC8"/>
    <w:rsid w:val="001E73FE"/>
    <w:rsid w:val="00241461"/>
    <w:rsid w:val="002506EB"/>
    <w:rsid w:val="00262A30"/>
    <w:rsid w:val="00262F94"/>
    <w:rsid w:val="00265473"/>
    <w:rsid w:val="00266416"/>
    <w:rsid w:val="0027051E"/>
    <w:rsid w:val="002707D1"/>
    <w:rsid w:val="0027212D"/>
    <w:rsid w:val="00286DA9"/>
    <w:rsid w:val="00287100"/>
    <w:rsid w:val="00290771"/>
    <w:rsid w:val="002A63EF"/>
    <w:rsid w:val="002C33FC"/>
    <w:rsid w:val="002F1738"/>
    <w:rsid w:val="002F5B72"/>
    <w:rsid w:val="003022DB"/>
    <w:rsid w:val="00312675"/>
    <w:rsid w:val="00312FD5"/>
    <w:rsid w:val="00326945"/>
    <w:rsid w:val="00345668"/>
    <w:rsid w:val="00351AC5"/>
    <w:rsid w:val="00381433"/>
    <w:rsid w:val="003B3524"/>
    <w:rsid w:val="003C07A6"/>
    <w:rsid w:val="003C110F"/>
    <w:rsid w:val="003D36EB"/>
    <w:rsid w:val="003E21C5"/>
    <w:rsid w:val="003E28EC"/>
    <w:rsid w:val="0040766E"/>
    <w:rsid w:val="004160A8"/>
    <w:rsid w:val="004621D5"/>
    <w:rsid w:val="004625F3"/>
    <w:rsid w:val="0048688D"/>
    <w:rsid w:val="00491836"/>
    <w:rsid w:val="004B6E8B"/>
    <w:rsid w:val="004C0522"/>
    <w:rsid w:val="004C0532"/>
    <w:rsid w:val="004D0BE3"/>
    <w:rsid w:val="004D631C"/>
    <w:rsid w:val="004F0DBB"/>
    <w:rsid w:val="004F31C3"/>
    <w:rsid w:val="004F59E9"/>
    <w:rsid w:val="005103A1"/>
    <w:rsid w:val="00513E46"/>
    <w:rsid w:val="0052186C"/>
    <w:rsid w:val="00524715"/>
    <w:rsid w:val="0053424F"/>
    <w:rsid w:val="0053588C"/>
    <w:rsid w:val="00550F0B"/>
    <w:rsid w:val="00556CF6"/>
    <w:rsid w:val="00557821"/>
    <w:rsid w:val="005670A2"/>
    <w:rsid w:val="00595088"/>
    <w:rsid w:val="005B4C42"/>
    <w:rsid w:val="005C061A"/>
    <w:rsid w:val="005C0D19"/>
    <w:rsid w:val="005E2BCF"/>
    <w:rsid w:val="005F3011"/>
    <w:rsid w:val="005F4102"/>
    <w:rsid w:val="005F7FED"/>
    <w:rsid w:val="00604A0C"/>
    <w:rsid w:val="00610D34"/>
    <w:rsid w:val="0063426E"/>
    <w:rsid w:val="006375C8"/>
    <w:rsid w:val="0065770E"/>
    <w:rsid w:val="006625A6"/>
    <w:rsid w:val="0069749D"/>
    <w:rsid w:val="006A1CA5"/>
    <w:rsid w:val="006A544D"/>
    <w:rsid w:val="006B2F40"/>
    <w:rsid w:val="006B790A"/>
    <w:rsid w:val="006C29FA"/>
    <w:rsid w:val="006C5FFF"/>
    <w:rsid w:val="006C692C"/>
    <w:rsid w:val="00701AFA"/>
    <w:rsid w:val="00715895"/>
    <w:rsid w:val="00724576"/>
    <w:rsid w:val="00734FA0"/>
    <w:rsid w:val="007531D5"/>
    <w:rsid w:val="00753B5B"/>
    <w:rsid w:val="0076675A"/>
    <w:rsid w:val="00772EB3"/>
    <w:rsid w:val="00773DA9"/>
    <w:rsid w:val="007E6FC1"/>
    <w:rsid w:val="007F3B3D"/>
    <w:rsid w:val="0080193E"/>
    <w:rsid w:val="00813039"/>
    <w:rsid w:val="00813FF3"/>
    <w:rsid w:val="008165A6"/>
    <w:rsid w:val="00827C77"/>
    <w:rsid w:val="00842D13"/>
    <w:rsid w:val="00843E4D"/>
    <w:rsid w:val="00851D91"/>
    <w:rsid w:val="00867651"/>
    <w:rsid w:val="008730E9"/>
    <w:rsid w:val="00883194"/>
    <w:rsid w:val="008D24F9"/>
    <w:rsid w:val="008E4A37"/>
    <w:rsid w:val="008E5F51"/>
    <w:rsid w:val="008F6F7B"/>
    <w:rsid w:val="009265ED"/>
    <w:rsid w:val="00927B4D"/>
    <w:rsid w:val="00963C46"/>
    <w:rsid w:val="00983608"/>
    <w:rsid w:val="00990424"/>
    <w:rsid w:val="00995D09"/>
    <w:rsid w:val="009A69E1"/>
    <w:rsid w:val="009C2D8C"/>
    <w:rsid w:val="00A2755B"/>
    <w:rsid w:val="00A4376D"/>
    <w:rsid w:val="00AA09F3"/>
    <w:rsid w:val="00AA4D48"/>
    <w:rsid w:val="00AB3F92"/>
    <w:rsid w:val="00AB44AB"/>
    <w:rsid w:val="00AC267A"/>
    <w:rsid w:val="00AC6558"/>
    <w:rsid w:val="00AF2835"/>
    <w:rsid w:val="00B06CF3"/>
    <w:rsid w:val="00B227A8"/>
    <w:rsid w:val="00B3127D"/>
    <w:rsid w:val="00B5635B"/>
    <w:rsid w:val="00B6450A"/>
    <w:rsid w:val="00B77195"/>
    <w:rsid w:val="00B82362"/>
    <w:rsid w:val="00B829E0"/>
    <w:rsid w:val="00BA4638"/>
    <w:rsid w:val="00BB6E3D"/>
    <w:rsid w:val="00BC2459"/>
    <w:rsid w:val="00BE3F79"/>
    <w:rsid w:val="00BE74A0"/>
    <w:rsid w:val="00BF4B41"/>
    <w:rsid w:val="00C45DE3"/>
    <w:rsid w:val="00C50290"/>
    <w:rsid w:val="00C8570B"/>
    <w:rsid w:val="00C85C9F"/>
    <w:rsid w:val="00CA4CC5"/>
    <w:rsid w:val="00CA7995"/>
    <w:rsid w:val="00CE3F38"/>
    <w:rsid w:val="00CE6720"/>
    <w:rsid w:val="00D042A5"/>
    <w:rsid w:val="00D266EE"/>
    <w:rsid w:val="00D41559"/>
    <w:rsid w:val="00D42325"/>
    <w:rsid w:val="00D5514A"/>
    <w:rsid w:val="00D62962"/>
    <w:rsid w:val="00D850BB"/>
    <w:rsid w:val="00D919E8"/>
    <w:rsid w:val="00DC07C6"/>
    <w:rsid w:val="00DC20E9"/>
    <w:rsid w:val="00DC5CBD"/>
    <w:rsid w:val="00DD4A4E"/>
    <w:rsid w:val="00DD6381"/>
    <w:rsid w:val="00DF6F8B"/>
    <w:rsid w:val="00E07D27"/>
    <w:rsid w:val="00E32AFE"/>
    <w:rsid w:val="00E6606B"/>
    <w:rsid w:val="00E7505C"/>
    <w:rsid w:val="00E85A18"/>
    <w:rsid w:val="00E97DD7"/>
    <w:rsid w:val="00EA482B"/>
    <w:rsid w:val="00EA5F35"/>
    <w:rsid w:val="00EA6A1A"/>
    <w:rsid w:val="00EB273C"/>
    <w:rsid w:val="00EB3906"/>
    <w:rsid w:val="00EF217F"/>
    <w:rsid w:val="00F03570"/>
    <w:rsid w:val="00F049D6"/>
    <w:rsid w:val="00F66CCD"/>
    <w:rsid w:val="00F9217C"/>
    <w:rsid w:val="00F966F2"/>
    <w:rsid w:val="00FB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C09DD60-F6D9-41C3-906C-B9229C6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24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5950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13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ocaobt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33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subject/>
  <dc:creator>msLe</dc:creator>
  <cp:keywords/>
  <dc:description/>
  <cp:lastModifiedBy>Vu Ngoc Long</cp:lastModifiedBy>
  <cp:revision>10</cp:revision>
  <cp:lastPrinted>2020-04-16T11:12:00Z</cp:lastPrinted>
  <dcterms:created xsi:type="dcterms:W3CDTF">2020-04-15T06:30:00Z</dcterms:created>
  <dcterms:modified xsi:type="dcterms:W3CDTF">2020-04-16T13:00:00Z</dcterms:modified>
</cp:coreProperties>
</file>