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3544"/>
        <w:gridCol w:w="5670"/>
      </w:tblGrid>
      <w:tr w:rsidR="001C5462" w:rsidRPr="000D7F59" w:rsidTr="003F1591">
        <w:tc>
          <w:tcPr>
            <w:tcW w:w="3544" w:type="dxa"/>
          </w:tcPr>
          <w:p w:rsidR="001C5462" w:rsidRPr="000D7F59" w:rsidRDefault="001C5462" w:rsidP="003F1591">
            <w:pPr>
              <w:jc w:val="center"/>
              <w:rPr>
                <w:b/>
                <w:sz w:val="26"/>
                <w:szCs w:val="26"/>
              </w:rPr>
            </w:pPr>
            <w:r w:rsidRPr="000D7F59">
              <w:rPr>
                <w:b/>
                <w:sz w:val="26"/>
                <w:szCs w:val="26"/>
              </w:rPr>
              <w:t>VĂN PHÒNG CHÍNH PHỦ</w:t>
            </w:r>
          </w:p>
          <w:p w:rsidR="001C5462" w:rsidRPr="000D7F59" w:rsidRDefault="001C5462" w:rsidP="003F1591">
            <w:pPr>
              <w:jc w:val="center"/>
              <w:rPr>
                <w:sz w:val="26"/>
                <w:szCs w:val="26"/>
                <w:vertAlign w:val="superscript"/>
              </w:rPr>
            </w:pPr>
            <w:r w:rsidRPr="000D7F59">
              <w:rPr>
                <w:sz w:val="26"/>
                <w:szCs w:val="26"/>
                <w:vertAlign w:val="superscript"/>
              </w:rPr>
              <w:t>___________</w:t>
            </w:r>
          </w:p>
          <w:p w:rsidR="001C5462" w:rsidRPr="000D7F59" w:rsidRDefault="001C5462" w:rsidP="003F1591">
            <w:pPr>
              <w:jc w:val="center"/>
              <w:rPr>
                <w:sz w:val="26"/>
                <w:szCs w:val="26"/>
              </w:rPr>
            </w:pPr>
          </w:p>
          <w:p w:rsidR="001C5462" w:rsidRPr="000D7F59" w:rsidRDefault="001C5462" w:rsidP="003F1591">
            <w:pPr>
              <w:jc w:val="center"/>
              <w:rPr>
                <w:szCs w:val="28"/>
              </w:rPr>
            </w:pPr>
            <w:r w:rsidRPr="000D7F59">
              <w:rPr>
                <w:szCs w:val="28"/>
              </w:rPr>
              <w:t xml:space="preserve">Số: </w:t>
            </w:r>
            <w:r w:rsidR="00406095">
              <w:rPr>
                <w:szCs w:val="28"/>
                <w:lang w:val="en-US"/>
              </w:rPr>
              <w:t xml:space="preserve">        </w:t>
            </w:r>
            <w:r w:rsidRPr="000D7F59">
              <w:rPr>
                <w:szCs w:val="28"/>
              </w:rPr>
              <w:t>/TB-VPCP</w:t>
            </w:r>
          </w:p>
          <w:p w:rsidR="001C5462" w:rsidRPr="000D7F59" w:rsidRDefault="001C5462" w:rsidP="003F1591">
            <w:pPr>
              <w:jc w:val="center"/>
              <w:rPr>
                <w:b/>
                <w:bCs/>
                <w:sz w:val="26"/>
                <w:szCs w:val="26"/>
                <w:vertAlign w:val="superscript"/>
              </w:rPr>
            </w:pPr>
          </w:p>
        </w:tc>
        <w:tc>
          <w:tcPr>
            <w:tcW w:w="5670" w:type="dxa"/>
          </w:tcPr>
          <w:p w:rsidR="001C5462" w:rsidRPr="000D7F59" w:rsidRDefault="001C5462" w:rsidP="003F1591">
            <w:pPr>
              <w:ind w:right="-144"/>
              <w:jc w:val="center"/>
              <w:rPr>
                <w:b/>
                <w:bCs/>
                <w:sz w:val="26"/>
                <w:szCs w:val="26"/>
              </w:rPr>
            </w:pPr>
            <w:r w:rsidRPr="000D7F59">
              <w:rPr>
                <w:b/>
                <w:bCs/>
                <w:sz w:val="26"/>
                <w:szCs w:val="26"/>
              </w:rPr>
              <w:t>CỘNG HOÀ XÃ HỘI CHỦ NGHĨA VIỆT NAM</w:t>
            </w:r>
          </w:p>
          <w:p w:rsidR="001C5462" w:rsidRPr="000D7F59" w:rsidRDefault="001C5462" w:rsidP="003F1591">
            <w:pPr>
              <w:ind w:right="-144"/>
              <w:jc w:val="center"/>
              <w:rPr>
                <w:b/>
                <w:bCs/>
                <w:sz w:val="26"/>
                <w:szCs w:val="26"/>
              </w:rPr>
            </w:pPr>
            <w:r w:rsidRPr="000D7F59">
              <w:rPr>
                <w:b/>
                <w:bCs/>
                <w:sz w:val="26"/>
                <w:szCs w:val="26"/>
              </w:rPr>
              <w:t>Độc lập - Tự do - Hạnh phúc</w:t>
            </w:r>
          </w:p>
          <w:p w:rsidR="001C5462" w:rsidRPr="000D7F59" w:rsidRDefault="001C5462" w:rsidP="003F1591">
            <w:pPr>
              <w:ind w:right="-144"/>
              <w:jc w:val="center"/>
              <w:rPr>
                <w:b/>
                <w:bCs/>
                <w:sz w:val="26"/>
                <w:szCs w:val="26"/>
                <w:vertAlign w:val="superscript"/>
              </w:rPr>
            </w:pPr>
            <w:r w:rsidRPr="000D7F59">
              <w:rPr>
                <w:b/>
                <w:bCs/>
                <w:sz w:val="26"/>
                <w:szCs w:val="26"/>
                <w:vertAlign w:val="superscript"/>
              </w:rPr>
              <w:t>___________________________________</w:t>
            </w:r>
          </w:p>
          <w:p w:rsidR="001C5462" w:rsidRPr="000D7F59" w:rsidRDefault="001C5462" w:rsidP="00BB3BF8">
            <w:pPr>
              <w:ind w:right="-144"/>
              <w:jc w:val="center"/>
              <w:rPr>
                <w:i/>
                <w:szCs w:val="28"/>
              </w:rPr>
            </w:pPr>
            <w:r w:rsidRPr="000D7F59">
              <w:rPr>
                <w:i/>
                <w:iCs/>
                <w:szCs w:val="28"/>
              </w:rPr>
              <w:t xml:space="preserve">Hà Nội, ngày  </w:t>
            </w:r>
            <w:r w:rsidR="00406095">
              <w:rPr>
                <w:i/>
                <w:iCs/>
                <w:szCs w:val="28"/>
                <w:lang w:val="en-US"/>
              </w:rPr>
              <w:t>1</w:t>
            </w:r>
            <w:r w:rsidR="00BB3BF8">
              <w:rPr>
                <w:i/>
                <w:iCs/>
                <w:szCs w:val="28"/>
                <w:lang w:val="en-US"/>
              </w:rPr>
              <w:t>5</w:t>
            </w:r>
            <w:r w:rsidRPr="000D7F59">
              <w:rPr>
                <w:i/>
                <w:iCs/>
                <w:szCs w:val="28"/>
              </w:rPr>
              <w:t xml:space="preserve"> tháng </w:t>
            </w:r>
            <w:r w:rsidR="001818C8">
              <w:rPr>
                <w:i/>
                <w:iCs/>
                <w:szCs w:val="28"/>
                <w:lang w:val="en-US"/>
              </w:rPr>
              <w:t>4</w:t>
            </w:r>
            <w:r w:rsidRPr="000D7F59">
              <w:rPr>
                <w:i/>
                <w:iCs/>
                <w:szCs w:val="28"/>
              </w:rPr>
              <w:t xml:space="preserve"> năm 2020</w:t>
            </w:r>
          </w:p>
        </w:tc>
      </w:tr>
    </w:tbl>
    <w:p w:rsidR="001C5462" w:rsidRPr="00783885" w:rsidRDefault="001C5462" w:rsidP="001C5462">
      <w:pPr>
        <w:pStyle w:val="NormalWeb"/>
        <w:shd w:val="clear" w:color="auto" w:fill="FFFFFF"/>
        <w:spacing w:before="120" w:beforeAutospacing="0" w:after="0" w:afterAutospacing="0" w:line="235" w:lineRule="atLeast"/>
        <w:jc w:val="center"/>
        <w:rPr>
          <w:b/>
          <w:bCs/>
          <w:sz w:val="28"/>
          <w:szCs w:val="28"/>
        </w:rPr>
      </w:pPr>
      <w:r>
        <w:rPr>
          <w:b/>
          <w:bCs/>
          <w:sz w:val="28"/>
          <w:szCs w:val="28"/>
        </w:rPr>
        <w:t>THÔNG BÁO</w:t>
      </w:r>
    </w:p>
    <w:p w:rsidR="001C5462" w:rsidRPr="00783885" w:rsidRDefault="001C5462" w:rsidP="001C5462">
      <w:pPr>
        <w:pStyle w:val="NormalWeb"/>
        <w:shd w:val="clear" w:color="auto" w:fill="FFFFFF"/>
        <w:spacing w:before="0" w:beforeAutospacing="0" w:after="0" w:afterAutospacing="0" w:line="235" w:lineRule="atLeast"/>
        <w:jc w:val="center"/>
        <w:rPr>
          <w:b/>
          <w:sz w:val="28"/>
          <w:szCs w:val="28"/>
        </w:rPr>
      </w:pPr>
      <w:r>
        <w:rPr>
          <w:b/>
          <w:sz w:val="28"/>
          <w:szCs w:val="28"/>
        </w:rPr>
        <w:t xml:space="preserve">Kết luận của Thủ tướng Chính phủ Nguyễn Xuân Phúc </w:t>
      </w:r>
    </w:p>
    <w:p w:rsidR="001C5462" w:rsidRPr="00783885" w:rsidRDefault="001C5462" w:rsidP="001C5462">
      <w:pPr>
        <w:pStyle w:val="NormalWeb"/>
        <w:shd w:val="clear" w:color="auto" w:fill="FFFFFF"/>
        <w:spacing w:before="0" w:beforeAutospacing="0" w:after="0" w:afterAutospacing="0" w:line="235" w:lineRule="atLeast"/>
        <w:jc w:val="center"/>
        <w:rPr>
          <w:b/>
          <w:sz w:val="28"/>
          <w:szCs w:val="28"/>
        </w:rPr>
      </w:pPr>
      <w:r>
        <w:rPr>
          <w:b/>
          <w:sz w:val="28"/>
          <w:szCs w:val="28"/>
        </w:rPr>
        <w:t xml:space="preserve">tại cuộc họp Thường trực Chính phủ về phòng, chống dịch </w:t>
      </w:r>
      <w:r w:rsidR="00584A99">
        <w:rPr>
          <w:b/>
          <w:sz w:val="28"/>
          <w:szCs w:val="28"/>
        </w:rPr>
        <w:t xml:space="preserve">COVID-19  </w:t>
      </w:r>
    </w:p>
    <w:p w:rsidR="001C5462" w:rsidRPr="00783885" w:rsidRDefault="001C5462" w:rsidP="001C5462">
      <w:pPr>
        <w:pStyle w:val="NormalWeb"/>
        <w:shd w:val="clear" w:color="auto" w:fill="FFFFFF"/>
        <w:spacing w:before="0" w:beforeAutospacing="0" w:after="0" w:afterAutospacing="0" w:line="235" w:lineRule="atLeast"/>
        <w:jc w:val="center"/>
        <w:rPr>
          <w:rFonts w:ascii=".VnFree" w:hAnsi=".VnFree"/>
          <w:b/>
          <w:sz w:val="28"/>
          <w:szCs w:val="28"/>
        </w:rPr>
      </w:pPr>
      <w:r>
        <w:rPr>
          <w:rFonts w:ascii=".VnFree" w:hAnsi=".VnFree"/>
          <w:b/>
          <w:sz w:val="28"/>
          <w:szCs w:val="28"/>
        </w:rPr>
        <w:t>----------</w:t>
      </w:r>
    </w:p>
    <w:p w:rsidR="00BA6DEF" w:rsidRPr="00A7297D" w:rsidRDefault="001C5462" w:rsidP="00F95295">
      <w:pPr>
        <w:pStyle w:val="NormalWeb"/>
        <w:shd w:val="clear" w:color="auto" w:fill="FFFFFF"/>
        <w:spacing w:before="120" w:beforeAutospacing="0" w:after="0" w:afterAutospacing="0"/>
        <w:ind w:firstLine="567"/>
        <w:jc w:val="both"/>
        <w:rPr>
          <w:spacing w:val="-4"/>
          <w:sz w:val="28"/>
          <w:szCs w:val="28"/>
        </w:rPr>
      </w:pPr>
      <w:r w:rsidRPr="00A7297D">
        <w:rPr>
          <w:spacing w:val="-4"/>
          <w:sz w:val="28"/>
          <w:szCs w:val="28"/>
        </w:rPr>
        <w:t>Ngày</w:t>
      </w:r>
      <w:r w:rsidR="009D0C99" w:rsidRPr="00A7297D">
        <w:rPr>
          <w:spacing w:val="-4"/>
          <w:sz w:val="28"/>
          <w:szCs w:val="28"/>
        </w:rPr>
        <w:t xml:space="preserve"> </w:t>
      </w:r>
      <w:r w:rsidR="00406095">
        <w:rPr>
          <w:spacing w:val="-4"/>
          <w:sz w:val="28"/>
          <w:szCs w:val="28"/>
        </w:rPr>
        <w:t>13</w:t>
      </w:r>
      <w:r w:rsidR="00584A99" w:rsidRPr="00A7297D">
        <w:rPr>
          <w:spacing w:val="-4"/>
          <w:sz w:val="28"/>
          <w:szCs w:val="28"/>
        </w:rPr>
        <w:t xml:space="preserve"> </w:t>
      </w:r>
      <w:r w:rsidRPr="00A7297D">
        <w:rPr>
          <w:spacing w:val="-4"/>
          <w:sz w:val="28"/>
          <w:szCs w:val="28"/>
        </w:rPr>
        <w:t xml:space="preserve">tháng </w:t>
      </w:r>
      <w:r w:rsidR="00BA6DEF" w:rsidRPr="00A7297D">
        <w:rPr>
          <w:spacing w:val="-4"/>
          <w:sz w:val="28"/>
          <w:szCs w:val="28"/>
        </w:rPr>
        <w:t>4</w:t>
      </w:r>
      <w:r w:rsidRPr="00A7297D">
        <w:rPr>
          <w:spacing w:val="-4"/>
          <w:sz w:val="28"/>
          <w:szCs w:val="28"/>
        </w:rPr>
        <w:t xml:space="preserve"> năm 2020, Thủ tướng Chính phủ Nguyễn Xuân Phúc đã chủ trì cuộc họp Thường trực Chính phủ về phòng, chống dịch</w:t>
      </w:r>
      <w:r w:rsidR="00AC12C4" w:rsidRPr="00A7297D">
        <w:rPr>
          <w:spacing w:val="-4"/>
          <w:sz w:val="28"/>
          <w:szCs w:val="28"/>
        </w:rPr>
        <w:t xml:space="preserve"> </w:t>
      </w:r>
      <w:r w:rsidR="00584A99" w:rsidRPr="00A7297D">
        <w:rPr>
          <w:spacing w:val="-4"/>
          <w:sz w:val="28"/>
          <w:szCs w:val="28"/>
        </w:rPr>
        <w:t>COVID-19</w:t>
      </w:r>
      <w:r w:rsidRPr="00A7297D">
        <w:rPr>
          <w:spacing w:val="-4"/>
          <w:sz w:val="28"/>
          <w:szCs w:val="28"/>
        </w:rPr>
        <w:t>.</w:t>
      </w:r>
      <w:r w:rsidR="009D0C99" w:rsidRPr="00A7297D">
        <w:rPr>
          <w:spacing w:val="-4"/>
          <w:sz w:val="28"/>
          <w:szCs w:val="28"/>
        </w:rPr>
        <w:t xml:space="preserve"> </w:t>
      </w:r>
      <w:r w:rsidRPr="00A7297D">
        <w:rPr>
          <w:spacing w:val="-4"/>
          <w:sz w:val="28"/>
          <w:szCs w:val="28"/>
        </w:rPr>
        <w:t xml:space="preserve">Tham dự cuộc họp có Phó Thủ tướng Thường trực Trương Hòa Bình, các Phó Thủ tướng: Phạm Bình Minh, Vũ Đức Đam, Trịnh Đình Dũng, </w:t>
      </w:r>
      <w:r w:rsidR="003B7FF6" w:rsidRPr="00A7297D">
        <w:rPr>
          <w:spacing w:val="-4"/>
          <w:sz w:val="28"/>
          <w:szCs w:val="28"/>
        </w:rPr>
        <w:t xml:space="preserve">Bộ trưởng, </w:t>
      </w:r>
      <w:r w:rsidRPr="00A7297D">
        <w:rPr>
          <w:spacing w:val="-4"/>
          <w:sz w:val="28"/>
          <w:szCs w:val="28"/>
        </w:rPr>
        <w:t>Chủ nhiệm</w:t>
      </w:r>
      <w:r w:rsidR="00C3413D">
        <w:rPr>
          <w:spacing w:val="-4"/>
          <w:sz w:val="28"/>
          <w:szCs w:val="28"/>
        </w:rPr>
        <w:t xml:space="preserve"> </w:t>
      </w:r>
      <w:r w:rsidRPr="00A7297D">
        <w:rPr>
          <w:spacing w:val="-4"/>
          <w:sz w:val="28"/>
          <w:szCs w:val="28"/>
        </w:rPr>
        <w:t>Văn phòng Chính phủ</w:t>
      </w:r>
      <w:r w:rsidR="00B54723" w:rsidRPr="00A7297D">
        <w:rPr>
          <w:spacing w:val="-4"/>
          <w:sz w:val="28"/>
          <w:szCs w:val="28"/>
        </w:rPr>
        <w:t xml:space="preserve"> </w:t>
      </w:r>
      <w:r w:rsidRPr="00A7297D">
        <w:rPr>
          <w:spacing w:val="-4"/>
          <w:sz w:val="28"/>
          <w:szCs w:val="28"/>
        </w:rPr>
        <w:t>Mai Tiến Dũng</w:t>
      </w:r>
      <w:r w:rsidR="00A7297D" w:rsidRPr="00A7297D">
        <w:rPr>
          <w:spacing w:val="-4"/>
          <w:sz w:val="28"/>
          <w:szCs w:val="28"/>
        </w:rPr>
        <w:t>,</w:t>
      </w:r>
      <w:r w:rsidR="00584A99" w:rsidRPr="00A7297D">
        <w:rPr>
          <w:spacing w:val="-4"/>
          <w:sz w:val="28"/>
          <w:szCs w:val="28"/>
        </w:rPr>
        <w:t xml:space="preserve"> </w:t>
      </w:r>
      <w:r w:rsidR="00406095">
        <w:rPr>
          <w:spacing w:val="-4"/>
          <w:sz w:val="28"/>
          <w:szCs w:val="28"/>
        </w:rPr>
        <w:t xml:space="preserve">Bộ trưởng Bộ Thông tin và Truyền thông Nguyễn Mạnh Hùng, </w:t>
      </w:r>
      <w:r w:rsidR="00584A99" w:rsidRPr="00A7297D">
        <w:rPr>
          <w:spacing w:val="-4"/>
          <w:sz w:val="28"/>
          <w:szCs w:val="28"/>
        </w:rPr>
        <w:t>Chủ nhiệm Ủy ban</w:t>
      </w:r>
      <w:r w:rsidR="00EF7287" w:rsidRPr="00A7297D">
        <w:rPr>
          <w:spacing w:val="-4"/>
          <w:sz w:val="28"/>
          <w:szCs w:val="28"/>
        </w:rPr>
        <w:t xml:space="preserve"> Văn hóa, Giáo dục, Thanh niên, Thiếu niên và Nhi đồng của Quốc hội</w:t>
      </w:r>
      <w:r w:rsidR="00584A99" w:rsidRPr="00A7297D">
        <w:rPr>
          <w:spacing w:val="-4"/>
          <w:sz w:val="28"/>
          <w:szCs w:val="28"/>
        </w:rPr>
        <w:t xml:space="preserve"> </w:t>
      </w:r>
      <w:r w:rsidR="00EF7287" w:rsidRPr="00A7297D">
        <w:rPr>
          <w:spacing w:val="-4"/>
          <w:sz w:val="28"/>
          <w:szCs w:val="28"/>
        </w:rPr>
        <w:t>Phan Thanh Bình</w:t>
      </w:r>
      <w:r w:rsidR="00584A99" w:rsidRPr="00A7297D">
        <w:rPr>
          <w:spacing w:val="-4"/>
          <w:sz w:val="28"/>
          <w:szCs w:val="28"/>
        </w:rPr>
        <w:t>,</w:t>
      </w:r>
      <w:r w:rsidR="00F90C25" w:rsidRPr="00A7297D">
        <w:rPr>
          <w:spacing w:val="-4"/>
          <w:sz w:val="28"/>
          <w:szCs w:val="28"/>
        </w:rPr>
        <w:t xml:space="preserve"> </w:t>
      </w:r>
      <w:r w:rsidR="00BA6DEF" w:rsidRPr="00A7297D">
        <w:rPr>
          <w:spacing w:val="-4"/>
          <w:sz w:val="28"/>
          <w:szCs w:val="28"/>
        </w:rPr>
        <w:t xml:space="preserve">Phó Chánh Văn phòng Trung ương Nguyễn Đắc Vinh, </w:t>
      </w:r>
      <w:r w:rsidR="007F5EC3" w:rsidRPr="00A7297D">
        <w:rPr>
          <w:spacing w:val="-4"/>
          <w:sz w:val="28"/>
          <w:szCs w:val="28"/>
        </w:rPr>
        <w:t xml:space="preserve">đại diện lãnh đạo </w:t>
      </w:r>
      <w:r w:rsidR="00AD2BAC" w:rsidRPr="00A7297D">
        <w:rPr>
          <w:spacing w:val="-4"/>
          <w:sz w:val="28"/>
          <w:szCs w:val="28"/>
        </w:rPr>
        <w:t xml:space="preserve">Ban Tuyên giáo Trung ương, </w:t>
      </w:r>
      <w:r w:rsidR="00406095">
        <w:rPr>
          <w:spacing w:val="-4"/>
          <w:sz w:val="28"/>
          <w:szCs w:val="28"/>
        </w:rPr>
        <w:t xml:space="preserve">Chủ tịch </w:t>
      </w:r>
      <w:r w:rsidR="00B66838" w:rsidRPr="00A7297D">
        <w:rPr>
          <w:spacing w:val="-4"/>
          <w:sz w:val="28"/>
          <w:szCs w:val="28"/>
        </w:rPr>
        <w:t>Ủy ban Nhân dân thành phố</w:t>
      </w:r>
      <w:r w:rsidR="00406095">
        <w:rPr>
          <w:spacing w:val="-4"/>
          <w:sz w:val="28"/>
          <w:szCs w:val="28"/>
        </w:rPr>
        <w:t xml:space="preserve"> Hồ Chí Minh Nguyễn Thành Phong</w:t>
      </w:r>
      <w:r w:rsidR="007F5EC3" w:rsidRPr="00A7297D">
        <w:rPr>
          <w:spacing w:val="-4"/>
          <w:sz w:val="28"/>
          <w:szCs w:val="28"/>
        </w:rPr>
        <w:t xml:space="preserve">, </w:t>
      </w:r>
      <w:r w:rsidR="00406095">
        <w:rPr>
          <w:spacing w:val="-4"/>
          <w:sz w:val="28"/>
          <w:szCs w:val="28"/>
        </w:rPr>
        <w:t xml:space="preserve">đại diện lãnh đạo </w:t>
      </w:r>
      <w:r w:rsidR="00AD2BAC" w:rsidRPr="00A7297D">
        <w:rPr>
          <w:spacing w:val="-4"/>
          <w:sz w:val="28"/>
          <w:szCs w:val="28"/>
        </w:rPr>
        <w:t xml:space="preserve">Ủy ban nhân dân </w:t>
      </w:r>
      <w:r w:rsidR="007F5EC3" w:rsidRPr="00A7297D">
        <w:rPr>
          <w:spacing w:val="-4"/>
          <w:sz w:val="28"/>
          <w:szCs w:val="28"/>
        </w:rPr>
        <w:t xml:space="preserve">Thành phố </w:t>
      </w:r>
      <w:r w:rsidR="00B66838" w:rsidRPr="00A7297D">
        <w:rPr>
          <w:spacing w:val="-4"/>
          <w:sz w:val="28"/>
          <w:szCs w:val="28"/>
        </w:rPr>
        <w:t>H</w:t>
      </w:r>
      <w:r w:rsidR="00406095">
        <w:rPr>
          <w:spacing w:val="-4"/>
          <w:sz w:val="28"/>
          <w:szCs w:val="28"/>
        </w:rPr>
        <w:t>à Nội</w:t>
      </w:r>
      <w:r w:rsidR="008136AC" w:rsidRPr="00A7297D">
        <w:rPr>
          <w:spacing w:val="-4"/>
          <w:sz w:val="28"/>
          <w:szCs w:val="28"/>
        </w:rPr>
        <w:t xml:space="preserve">, </w:t>
      </w:r>
      <w:r w:rsidR="00BA6DEF" w:rsidRPr="00A7297D">
        <w:rPr>
          <w:spacing w:val="-4"/>
          <w:sz w:val="28"/>
          <w:szCs w:val="28"/>
        </w:rPr>
        <w:t xml:space="preserve">các </w:t>
      </w:r>
      <w:r w:rsidR="00AC12C4" w:rsidRPr="00A7297D">
        <w:rPr>
          <w:spacing w:val="-4"/>
          <w:sz w:val="28"/>
          <w:szCs w:val="28"/>
        </w:rPr>
        <w:t>Thành viên B</w:t>
      </w:r>
      <w:r w:rsidRPr="00A7297D">
        <w:rPr>
          <w:spacing w:val="-4"/>
          <w:sz w:val="28"/>
          <w:szCs w:val="28"/>
        </w:rPr>
        <w:t xml:space="preserve">an chỉ đạo </w:t>
      </w:r>
      <w:r w:rsidR="00F654B1" w:rsidRPr="00A7297D">
        <w:rPr>
          <w:spacing w:val="-4"/>
          <w:sz w:val="28"/>
          <w:szCs w:val="28"/>
        </w:rPr>
        <w:t>Q</w:t>
      </w:r>
      <w:r w:rsidRPr="00A7297D">
        <w:rPr>
          <w:spacing w:val="-4"/>
          <w:sz w:val="28"/>
          <w:szCs w:val="28"/>
        </w:rPr>
        <w:t xml:space="preserve">uốc gia phòng, chống dịch </w:t>
      </w:r>
      <w:r w:rsidR="00584A99" w:rsidRPr="00A7297D">
        <w:rPr>
          <w:spacing w:val="-4"/>
          <w:sz w:val="28"/>
          <w:szCs w:val="28"/>
        </w:rPr>
        <w:t>COVID-19</w:t>
      </w:r>
      <w:r w:rsidRPr="00A7297D">
        <w:rPr>
          <w:spacing w:val="-4"/>
          <w:sz w:val="28"/>
          <w:szCs w:val="28"/>
        </w:rPr>
        <w:t xml:space="preserve">. </w:t>
      </w:r>
    </w:p>
    <w:p w:rsidR="00BA6DEF" w:rsidRPr="008136AC" w:rsidRDefault="00BA6DEF" w:rsidP="00F95295">
      <w:pPr>
        <w:pStyle w:val="NormalWeb"/>
        <w:shd w:val="clear" w:color="auto" w:fill="FFFFFF"/>
        <w:spacing w:before="120" w:beforeAutospacing="0" w:after="0" w:afterAutospacing="0"/>
        <w:ind w:firstLine="567"/>
        <w:jc w:val="both"/>
        <w:rPr>
          <w:sz w:val="28"/>
          <w:szCs w:val="28"/>
        </w:rPr>
      </w:pPr>
      <w:r w:rsidRPr="008136AC">
        <w:rPr>
          <w:sz w:val="28"/>
          <w:szCs w:val="28"/>
        </w:rPr>
        <w:t>Sau khi nghe báo cáo của Ban chỉ đạo quốc gia, của Văn phòng Chính phủ, ý kiến của các Phó Thủ tướng và các đại biểu dự họp, Thủ tướng Chính phủ có ý kiến chỉ đạo như sau:</w:t>
      </w:r>
    </w:p>
    <w:p w:rsidR="00801D11" w:rsidRDefault="007C46FC" w:rsidP="00F95295">
      <w:pPr>
        <w:pStyle w:val="NormalWeb"/>
        <w:shd w:val="clear" w:color="auto" w:fill="FFFFFF"/>
        <w:spacing w:before="120" w:beforeAutospacing="0" w:after="0" w:afterAutospacing="0"/>
        <w:ind w:firstLine="567"/>
        <w:jc w:val="both"/>
        <w:rPr>
          <w:sz w:val="28"/>
          <w:szCs w:val="28"/>
        </w:rPr>
      </w:pPr>
      <w:r>
        <w:rPr>
          <w:sz w:val="28"/>
          <w:szCs w:val="28"/>
        </w:rPr>
        <w:t xml:space="preserve">1. </w:t>
      </w:r>
      <w:r w:rsidR="0056445B">
        <w:rPr>
          <w:sz w:val="28"/>
          <w:szCs w:val="28"/>
        </w:rPr>
        <w:t xml:space="preserve">Thủ tướng Chính phủ </w:t>
      </w:r>
      <w:r w:rsidR="00406095">
        <w:rPr>
          <w:sz w:val="28"/>
          <w:szCs w:val="28"/>
        </w:rPr>
        <w:t>đánh giá cao Thành phố Hà Nội, Thành phố Hồ Chí Minh và nhiều địa phương đã thực hiện nghiêm túc, đồng bộ, quyết liệt các biện pháp phòng, chống dịch COVID-19 t</w:t>
      </w:r>
      <w:r w:rsidR="002E4FDC">
        <w:rPr>
          <w:sz w:val="28"/>
          <w:szCs w:val="28"/>
        </w:rPr>
        <w:t>ại</w:t>
      </w:r>
      <w:r w:rsidR="00406095">
        <w:rPr>
          <w:sz w:val="28"/>
          <w:szCs w:val="28"/>
        </w:rPr>
        <w:t xml:space="preserve"> các Chỉ thị số 15/CT-TTg và 16/CT-TTg</w:t>
      </w:r>
      <w:r w:rsidR="00801D11">
        <w:rPr>
          <w:sz w:val="28"/>
          <w:szCs w:val="28"/>
        </w:rPr>
        <w:t>, được nhân dân cơ bản ủng hộ và đạt kết quả tốt.</w:t>
      </w:r>
    </w:p>
    <w:p w:rsidR="00801D11" w:rsidRDefault="00801D11" w:rsidP="00F95295">
      <w:pPr>
        <w:pStyle w:val="NormalWeb"/>
        <w:shd w:val="clear" w:color="auto" w:fill="FFFFFF"/>
        <w:spacing w:before="120" w:beforeAutospacing="0" w:after="0" w:afterAutospacing="0"/>
        <w:ind w:firstLine="567"/>
        <w:jc w:val="both"/>
        <w:rPr>
          <w:sz w:val="28"/>
          <w:szCs w:val="28"/>
        </w:rPr>
      </w:pPr>
      <w:r>
        <w:rPr>
          <w:sz w:val="28"/>
          <w:szCs w:val="28"/>
        </w:rPr>
        <w:t>2. Dịch bệnh COVID-19 vẫn đang diễn biến phức tạp và tiềm ẩn nguy cơ cao lây nhiễm trong cộng đồng, đòi hỏi cả nước tuyệt đối không lơ là, chủ quan, mất cảnh giác. Cần thực hiện nghiêm các biện pháp cấp bách trong thời gian ngắn để không phải áp dụng biện pháp phong tỏa trong thời gian dài</w:t>
      </w:r>
      <w:r w:rsidR="00674A92">
        <w:rPr>
          <w:sz w:val="28"/>
          <w:szCs w:val="28"/>
        </w:rPr>
        <w:t>;</w:t>
      </w:r>
      <w:r>
        <w:rPr>
          <w:sz w:val="28"/>
          <w:szCs w:val="28"/>
        </w:rPr>
        <w:t xml:space="preserve"> </w:t>
      </w:r>
      <w:r w:rsidR="00674A92">
        <w:rPr>
          <w:sz w:val="28"/>
          <w:szCs w:val="28"/>
        </w:rPr>
        <w:t>tiếp tục quán triệt và thực hiện đầy đủ phương châm chấp nhận hy sinh lợi ích kinh tế, ưu tiên bảo vệ sức khỏe, tính mạng của nhân dân.</w:t>
      </w:r>
    </w:p>
    <w:p w:rsidR="00674A92" w:rsidRDefault="00674A92" w:rsidP="00674A92">
      <w:pPr>
        <w:pStyle w:val="NormalWeb"/>
        <w:shd w:val="clear" w:color="auto" w:fill="FFFFFF"/>
        <w:spacing w:before="120" w:beforeAutospacing="0" w:after="0" w:afterAutospacing="0"/>
        <w:ind w:firstLine="567"/>
        <w:jc w:val="both"/>
        <w:rPr>
          <w:sz w:val="28"/>
          <w:szCs w:val="28"/>
        </w:rPr>
      </w:pPr>
      <w:r>
        <w:rPr>
          <w:sz w:val="28"/>
          <w:szCs w:val="28"/>
        </w:rPr>
        <w:t>Trong một vài ngày qua, tại một số nơi đã có hiện tượng lơi lỏng, tụ tập đông người tại nơi công cộng, mở cửa bán hàng… cần nghiêm túc rút kinh nghiệm, không để tiếp tục tái diễn.</w:t>
      </w:r>
    </w:p>
    <w:p w:rsidR="00CB0A7B" w:rsidRDefault="00674A92" w:rsidP="00F95295">
      <w:pPr>
        <w:pStyle w:val="NormalWeb"/>
        <w:shd w:val="clear" w:color="auto" w:fill="FFFFFF"/>
        <w:spacing w:before="120" w:beforeAutospacing="0" w:after="0" w:afterAutospacing="0"/>
        <w:ind w:firstLine="567"/>
        <w:jc w:val="both"/>
        <w:rPr>
          <w:sz w:val="28"/>
          <w:szCs w:val="28"/>
        </w:rPr>
      </w:pPr>
      <w:r>
        <w:rPr>
          <w:sz w:val="28"/>
          <w:szCs w:val="28"/>
        </w:rPr>
        <w:t xml:space="preserve">3. Thủ tướng Chính phủ yêu cầu các cấp, các ngành, các địa phương tiếp tục thực hiện nghiêm, không lơi lỏng các biện pháp cấp bách phòng chống dịch theo Chỉ thị số 16/CT-TTg, nhất là các biện pháp về hạn chế ra đường, </w:t>
      </w:r>
      <w:r w:rsidR="002E4FDC">
        <w:rPr>
          <w:sz w:val="28"/>
          <w:szCs w:val="28"/>
        </w:rPr>
        <w:t xml:space="preserve">không </w:t>
      </w:r>
      <w:r>
        <w:rPr>
          <w:sz w:val="28"/>
          <w:szCs w:val="28"/>
        </w:rPr>
        <w:t>tập trung đông người, đeo khẩu trang, giữ khoảng cách tối thiểu khi giao tiếp.</w:t>
      </w:r>
      <w:r w:rsidR="001A662B">
        <w:rPr>
          <w:sz w:val="28"/>
          <w:szCs w:val="28"/>
        </w:rPr>
        <w:t xml:space="preserve"> Tiếp tục khóa chặt không để nguồn lây xâm nhập qua đường nhập cảnh, thực </w:t>
      </w:r>
      <w:r w:rsidR="001A662B">
        <w:rPr>
          <w:sz w:val="28"/>
          <w:szCs w:val="28"/>
        </w:rPr>
        <w:lastRenderedPageBreak/>
        <w:t xml:space="preserve">hiện quyết liệt việc phát hiện, khoanh vùng, cách ly, dập dịch </w:t>
      </w:r>
      <w:r w:rsidR="00CB0A7B">
        <w:rPr>
          <w:sz w:val="28"/>
          <w:szCs w:val="28"/>
        </w:rPr>
        <w:t>trong nước; các trường hợp nhập cảnh phải được cách ly ít nhất 14 ngày theo đúng quy định.</w:t>
      </w:r>
    </w:p>
    <w:p w:rsidR="00674A92" w:rsidRPr="002E4FDC" w:rsidRDefault="00674A92" w:rsidP="00F95295">
      <w:pPr>
        <w:pStyle w:val="NormalWeb"/>
        <w:shd w:val="clear" w:color="auto" w:fill="FFFFFF"/>
        <w:spacing w:before="120" w:beforeAutospacing="0" w:after="0" w:afterAutospacing="0"/>
        <w:ind w:firstLine="567"/>
        <w:jc w:val="both"/>
        <w:rPr>
          <w:sz w:val="28"/>
          <w:szCs w:val="28"/>
        </w:rPr>
      </w:pPr>
      <w:r w:rsidRPr="002E4FDC">
        <w:rPr>
          <w:sz w:val="28"/>
          <w:szCs w:val="28"/>
        </w:rPr>
        <w:t xml:space="preserve">Riêng về biện pháp cách ly toàn xã hội, giao Ban chỉ đạo </w:t>
      </w:r>
      <w:r w:rsidR="001A662B" w:rsidRPr="002E4FDC">
        <w:rPr>
          <w:sz w:val="28"/>
          <w:szCs w:val="28"/>
        </w:rPr>
        <w:t>quốc gia phòng, chống dịch COVID-19 báo cáo, đề xuất Thủ tướng Chính phủ phương án về cách ly toàn xã hội sau ngày 15 tháng 4 năm 2020.</w:t>
      </w:r>
    </w:p>
    <w:p w:rsidR="00CB0A7B" w:rsidRDefault="00CB0A7B" w:rsidP="00F95295">
      <w:pPr>
        <w:pStyle w:val="NormalWeb"/>
        <w:shd w:val="clear" w:color="auto" w:fill="FFFFFF"/>
        <w:spacing w:before="120" w:beforeAutospacing="0" w:after="0" w:afterAutospacing="0"/>
        <w:ind w:firstLine="567"/>
        <w:jc w:val="both"/>
        <w:rPr>
          <w:sz w:val="28"/>
          <w:szCs w:val="28"/>
        </w:rPr>
      </w:pPr>
      <w:r>
        <w:rPr>
          <w:sz w:val="28"/>
          <w:szCs w:val="28"/>
        </w:rPr>
        <w:t>Giao Ban chỉ đạo quốc gia chỉ đạo cụ thể về thành lập, hoạt động của các Đội công tác tăng cường</w:t>
      </w:r>
      <w:r w:rsidR="00AD4CDB">
        <w:rPr>
          <w:sz w:val="28"/>
          <w:szCs w:val="28"/>
        </w:rPr>
        <w:t>, thực hiện nhanh việc</w:t>
      </w:r>
      <w:r>
        <w:rPr>
          <w:sz w:val="28"/>
          <w:szCs w:val="28"/>
        </w:rPr>
        <w:t xml:space="preserve"> truy vết, khoanh vùng, dập dịch ở các địa phương.</w:t>
      </w:r>
    </w:p>
    <w:p w:rsidR="003A7024" w:rsidRDefault="001A662B" w:rsidP="003A7024">
      <w:pPr>
        <w:pStyle w:val="NormalWeb"/>
        <w:shd w:val="clear" w:color="auto" w:fill="FFFFFF"/>
        <w:spacing w:before="120" w:beforeAutospacing="0" w:after="0" w:afterAutospacing="0"/>
        <w:ind w:firstLine="567"/>
        <w:jc w:val="both"/>
        <w:rPr>
          <w:sz w:val="28"/>
          <w:szCs w:val="28"/>
        </w:rPr>
      </w:pPr>
      <w:r>
        <w:rPr>
          <w:sz w:val="28"/>
          <w:szCs w:val="28"/>
        </w:rPr>
        <w:t xml:space="preserve">3. </w:t>
      </w:r>
      <w:r w:rsidR="00CB0A7B">
        <w:rPr>
          <w:sz w:val="28"/>
          <w:szCs w:val="28"/>
        </w:rPr>
        <w:t>Người đứng đầu các ngành, các cấp chính quyền, doanh nghiệp phải chịu trách nhiệm về công tác phòng, chống dịch trên địa bàn và trong phạm vi quản lý.</w:t>
      </w:r>
      <w:r w:rsidR="003A7024">
        <w:rPr>
          <w:sz w:val="28"/>
          <w:szCs w:val="28"/>
        </w:rPr>
        <w:t xml:space="preserve"> </w:t>
      </w:r>
      <w:r w:rsidR="00DF2F1E">
        <w:rPr>
          <w:sz w:val="28"/>
          <w:szCs w:val="28"/>
        </w:rPr>
        <w:t xml:space="preserve">Các địa phương chỉ đạo thực hiện quyết liệt các biện pháp phòng, chống dịch tại các </w:t>
      </w:r>
      <w:r w:rsidR="003A7024" w:rsidRPr="003A7024">
        <w:rPr>
          <w:sz w:val="28"/>
          <w:szCs w:val="28"/>
        </w:rPr>
        <w:t xml:space="preserve">khu công nghiệp, </w:t>
      </w:r>
      <w:r w:rsidR="00DF2F1E">
        <w:rPr>
          <w:sz w:val="28"/>
          <w:szCs w:val="28"/>
        </w:rPr>
        <w:t>doanh nghiệp, công trường xây dựng</w:t>
      </w:r>
      <w:r w:rsidR="00F96FD4">
        <w:rPr>
          <w:sz w:val="28"/>
          <w:szCs w:val="28"/>
        </w:rPr>
        <w:t xml:space="preserve">, tăng cường việc bảo hộ an toàn </w:t>
      </w:r>
      <w:r w:rsidR="003A7024" w:rsidRPr="003A7024">
        <w:rPr>
          <w:sz w:val="28"/>
          <w:szCs w:val="28"/>
        </w:rPr>
        <w:t>đối với công nhân</w:t>
      </w:r>
      <w:r w:rsidR="00AD4CDB">
        <w:rPr>
          <w:sz w:val="28"/>
          <w:szCs w:val="28"/>
        </w:rPr>
        <w:t>, người lao động</w:t>
      </w:r>
      <w:r w:rsidR="00F96FD4">
        <w:rPr>
          <w:sz w:val="28"/>
          <w:szCs w:val="28"/>
        </w:rPr>
        <w:t>;</w:t>
      </w:r>
      <w:r w:rsidR="003A7024" w:rsidRPr="003A7024">
        <w:rPr>
          <w:sz w:val="28"/>
          <w:szCs w:val="28"/>
        </w:rPr>
        <w:t xml:space="preserve"> </w:t>
      </w:r>
      <w:r w:rsidR="003A7024">
        <w:rPr>
          <w:sz w:val="28"/>
          <w:szCs w:val="28"/>
        </w:rPr>
        <w:t>q</w:t>
      </w:r>
      <w:r w:rsidR="003A7024" w:rsidRPr="003A7024">
        <w:rPr>
          <w:sz w:val="28"/>
          <w:szCs w:val="28"/>
        </w:rPr>
        <w:t>uan tâm</w:t>
      </w:r>
      <w:r w:rsidR="002E4FDC">
        <w:rPr>
          <w:sz w:val="28"/>
          <w:szCs w:val="28"/>
        </w:rPr>
        <w:t xml:space="preserve"> đến đời sống</w:t>
      </w:r>
      <w:r w:rsidR="003A7024" w:rsidRPr="003A7024">
        <w:rPr>
          <w:sz w:val="28"/>
          <w:szCs w:val="28"/>
        </w:rPr>
        <w:t xml:space="preserve"> các đối tượng yếu thế</w:t>
      </w:r>
      <w:r w:rsidR="00DF2F1E">
        <w:rPr>
          <w:sz w:val="28"/>
          <w:szCs w:val="28"/>
        </w:rPr>
        <w:t>.</w:t>
      </w:r>
    </w:p>
    <w:p w:rsidR="003A7024" w:rsidRDefault="003A7024" w:rsidP="003A7024">
      <w:pPr>
        <w:pStyle w:val="NormalWeb"/>
        <w:shd w:val="clear" w:color="auto" w:fill="FFFFFF"/>
        <w:spacing w:before="120" w:beforeAutospacing="0" w:after="0" w:afterAutospacing="0"/>
        <w:ind w:firstLine="567"/>
        <w:jc w:val="both"/>
        <w:rPr>
          <w:sz w:val="28"/>
          <w:szCs w:val="28"/>
        </w:rPr>
      </w:pPr>
      <w:r>
        <w:rPr>
          <w:sz w:val="28"/>
          <w:szCs w:val="28"/>
        </w:rPr>
        <w:t xml:space="preserve">4. Giao Bộ Giáo dục và Đào tạo </w:t>
      </w:r>
      <w:r w:rsidR="00D04E1B">
        <w:rPr>
          <w:sz w:val="28"/>
          <w:szCs w:val="28"/>
        </w:rPr>
        <w:t xml:space="preserve">khẩn trương </w:t>
      </w:r>
      <w:r>
        <w:rPr>
          <w:sz w:val="28"/>
          <w:szCs w:val="28"/>
        </w:rPr>
        <w:t xml:space="preserve">báo cáo Phó Thủ tướng Chính phủ Vũ Đức Đam </w:t>
      </w:r>
      <w:r w:rsidR="0017346E">
        <w:rPr>
          <w:sz w:val="28"/>
          <w:szCs w:val="28"/>
        </w:rPr>
        <w:t xml:space="preserve">trước khi </w:t>
      </w:r>
      <w:r>
        <w:rPr>
          <w:sz w:val="28"/>
          <w:szCs w:val="28"/>
        </w:rPr>
        <w:t>trình Th</w:t>
      </w:r>
      <w:r w:rsidR="00BB3BF8">
        <w:rPr>
          <w:sz w:val="28"/>
          <w:szCs w:val="28"/>
        </w:rPr>
        <w:t>ủ tướng</w:t>
      </w:r>
      <w:r>
        <w:rPr>
          <w:sz w:val="28"/>
          <w:szCs w:val="28"/>
        </w:rPr>
        <w:t xml:space="preserve"> Chính phủ về phương án tổ chức học, thi của học sinh năm học 2019-2020.</w:t>
      </w:r>
    </w:p>
    <w:p w:rsidR="00C03853" w:rsidRPr="00C03853" w:rsidRDefault="003A7024" w:rsidP="00C03853">
      <w:pPr>
        <w:pStyle w:val="NormalWeb"/>
        <w:shd w:val="clear" w:color="auto" w:fill="FFFFFF"/>
        <w:spacing w:before="120" w:beforeAutospacing="0" w:after="0" w:afterAutospacing="0"/>
        <w:ind w:firstLine="567"/>
        <w:jc w:val="both"/>
        <w:rPr>
          <w:sz w:val="28"/>
          <w:szCs w:val="28"/>
        </w:rPr>
      </w:pPr>
      <w:r>
        <w:rPr>
          <w:sz w:val="28"/>
          <w:szCs w:val="28"/>
        </w:rPr>
        <w:t xml:space="preserve">5. </w:t>
      </w:r>
      <w:r w:rsidR="00C03853">
        <w:rPr>
          <w:sz w:val="28"/>
          <w:szCs w:val="28"/>
        </w:rPr>
        <w:t>Thủ tướng Chính phủ yêu cầu</w:t>
      </w:r>
      <w:r>
        <w:rPr>
          <w:sz w:val="28"/>
          <w:szCs w:val="28"/>
        </w:rPr>
        <w:t xml:space="preserve"> Bộ Công an,</w:t>
      </w:r>
      <w:r w:rsidR="00C03853">
        <w:rPr>
          <w:sz w:val="28"/>
          <w:szCs w:val="28"/>
        </w:rPr>
        <w:t xml:space="preserve"> đặc biệt công an các địa phương </w:t>
      </w:r>
      <w:r w:rsidR="00791228">
        <w:rPr>
          <w:sz w:val="28"/>
          <w:szCs w:val="28"/>
        </w:rPr>
        <w:t xml:space="preserve">tăng cường công tác bảo đảm an ninh trật tự, </w:t>
      </w:r>
      <w:r w:rsidR="00C03853" w:rsidRPr="00C03853">
        <w:rPr>
          <w:sz w:val="28"/>
          <w:szCs w:val="28"/>
        </w:rPr>
        <w:t>bảo đảm an toàn cho người dân</w:t>
      </w:r>
      <w:r w:rsidR="00C03853">
        <w:rPr>
          <w:sz w:val="28"/>
          <w:szCs w:val="28"/>
        </w:rPr>
        <w:t>; khẩn trương điều tra, xử lý nghiêm các vụ việc gây rối trật tự công cộng, đua xe, chống người thi hành công vụ… trong thời gian phòng, chống dịch</w:t>
      </w:r>
      <w:r w:rsidR="00C03853" w:rsidRPr="00C03853">
        <w:rPr>
          <w:sz w:val="28"/>
          <w:szCs w:val="28"/>
        </w:rPr>
        <w:t>.</w:t>
      </w:r>
      <w:r w:rsidR="00C03853">
        <w:rPr>
          <w:sz w:val="28"/>
          <w:szCs w:val="28"/>
        </w:rPr>
        <w:t xml:space="preserve"> </w:t>
      </w:r>
    </w:p>
    <w:p w:rsidR="003A7024" w:rsidRDefault="00C03853" w:rsidP="003A7024">
      <w:pPr>
        <w:pStyle w:val="NormalWeb"/>
        <w:shd w:val="clear" w:color="auto" w:fill="FFFFFF"/>
        <w:spacing w:before="120" w:beforeAutospacing="0" w:after="0" w:afterAutospacing="0"/>
        <w:ind w:firstLine="567"/>
        <w:jc w:val="both"/>
        <w:rPr>
          <w:sz w:val="28"/>
          <w:szCs w:val="28"/>
        </w:rPr>
      </w:pPr>
      <w:r>
        <w:rPr>
          <w:sz w:val="28"/>
          <w:szCs w:val="28"/>
        </w:rPr>
        <w:t>6</w:t>
      </w:r>
      <w:r w:rsidR="003A7024">
        <w:rPr>
          <w:sz w:val="28"/>
          <w:szCs w:val="28"/>
        </w:rPr>
        <w:t>. Thủ tướng Chính phủ biểu dương Bộ Khoa học và Công nghệ, Bộ Thông tin và Truyền thông đã tập hợp</w:t>
      </w:r>
      <w:r>
        <w:rPr>
          <w:sz w:val="28"/>
          <w:szCs w:val="28"/>
        </w:rPr>
        <w:t>, huy động</w:t>
      </w:r>
      <w:r w:rsidR="003A7024">
        <w:rPr>
          <w:sz w:val="28"/>
          <w:szCs w:val="28"/>
        </w:rPr>
        <w:t xml:space="preserve"> các nhà khoa học, các chuyên gia </w:t>
      </w:r>
      <w:r>
        <w:rPr>
          <w:sz w:val="28"/>
          <w:szCs w:val="28"/>
        </w:rPr>
        <w:t xml:space="preserve">nghiên cứu và kịp thời có các sản phẩm khoa học công nghệ phục vụ hiệu quả công tác </w:t>
      </w:r>
      <w:r w:rsidR="003A7024">
        <w:rPr>
          <w:sz w:val="28"/>
          <w:szCs w:val="28"/>
        </w:rPr>
        <w:t>truy vết</w:t>
      </w:r>
      <w:r>
        <w:rPr>
          <w:sz w:val="28"/>
          <w:szCs w:val="28"/>
        </w:rPr>
        <w:t>, kiểm soát</w:t>
      </w:r>
      <w:r w:rsidR="003A7024">
        <w:rPr>
          <w:sz w:val="28"/>
          <w:szCs w:val="28"/>
        </w:rPr>
        <w:t xml:space="preserve"> các ca bệnh</w:t>
      </w:r>
      <w:r w:rsidR="00791228">
        <w:rPr>
          <w:sz w:val="28"/>
          <w:szCs w:val="28"/>
        </w:rPr>
        <w:t>, khoanh vùng, dập dịch, dự báo dịch tễ… đóng góp tích cực cho</w:t>
      </w:r>
      <w:r w:rsidR="003A7024">
        <w:rPr>
          <w:sz w:val="28"/>
          <w:szCs w:val="28"/>
        </w:rPr>
        <w:t xml:space="preserve"> công tác phòng, chống dịch; biểu dương </w:t>
      </w:r>
      <w:r w:rsidR="003A7024" w:rsidRPr="00F5325E">
        <w:rPr>
          <w:sz w:val="28"/>
          <w:szCs w:val="28"/>
        </w:rPr>
        <w:t>lực lượng Bộ đội biên phòng đã bám biên từ tết âm lịch đến nay để ngăn chặn dịch từ các nước vào Việt Nam</w:t>
      </w:r>
      <w:r w:rsidR="003A7024">
        <w:rPr>
          <w:sz w:val="28"/>
          <w:szCs w:val="28"/>
        </w:rPr>
        <w:t xml:space="preserve">; </w:t>
      </w:r>
    </w:p>
    <w:p w:rsidR="004F4A90" w:rsidRDefault="00C03853" w:rsidP="004F4A90">
      <w:pPr>
        <w:pStyle w:val="NormalWeb"/>
        <w:shd w:val="clear" w:color="auto" w:fill="FFFFFF"/>
        <w:spacing w:before="120" w:beforeAutospacing="0" w:after="0" w:afterAutospacing="0"/>
        <w:ind w:firstLine="567"/>
        <w:jc w:val="both"/>
        <w:rPr>
          <w:sz w:val="28"/>
          <w:szCs w:val="28"/>
        </w:rPr>
      </w:pPr>
      <w:r>
        <w:rPr>
          <w:sz w:val="28"/>
          <w:szCs w:val="28"/>
        </w:rPr>
        <w:t>7</w:t>
      </w:r>
      <w:r w:rsidR="004F4A90">
        <w:rPr>
          <w:sz w:val="28"/>
          <w:szCs w:val="28"/>
        </w:rPr>
        <w:t>. Về các kiến nghị của Ban chỉ đạo quốc gia:</w:t>
      </w:r>
    </w:p>
    <w:p w:rsidR="004F4A90" w:rsidRDefault="004F4A90" w:rsidP="004F4A90">
      <w:pPr>
        <w:pStyle w:val="NormalWeb"/>
        <w:shd w:val="clear" w:color="auto" w:fill="FFFFFF"/>
        <w:spacing w:before="120" w:beforeAutospacing="0" w:after="0" w:afterAutospacing="0"/>
        <w:ind w:firstLine="567"/>
        <w:jc w:val="both"/>
        <w:rPr>
          <w:sz w:val="28"/>
          <w:szCs w:val="28"/>
        </w:rPr>
      </w:pPr>
      <w:r w:rsidRPr="004F4A90">
        <w:rPr>
          <w:sz w:val="28"/>
          <w:szCs w:val="28"/>
        </w:rPr>
        <w:t>a) Giao Ngân hàng Nhà nước Việt Nam chủ trì, phối hợp với Bộ Thông tin và Truyền thông chỉ đạo các cơ quan thực hiện các giải pháp thanh toán không dùng tiền mặt để hạn chế nguy cơ lây nhiễm qua việc sử dụng tiền mặt.</w:t>
      </w:r>
    </w:p>
    <w:p w:rsidR="00AD4CDB" w:rsidRDefault="00AD4CDB" w:rsidP="004F4A90">
      <w:pPr>
        <w:pStyle w:val="NormalWeb"/>
        <w:shd w:val="clear" w:color="auto" w:fill="FFFFFF"/>
        <w:spacing w:before="120" w:beforeAutospacing="0" w:after="0" w:afterAutospacing="0"/>
        <w:ind w:firstLine="567"/>
        <w:jc w:val="both"/>
        <w:rPr>
          <w:sz w:val="28"/>
          <w:szCs w:val="28"/>
        </w:rPr>
      </w:pPr>
      <w:r>
        <w:rPr>
          <w:sz w:val="28"/>
          <w:szCs w:val="28"/>
        </w:rPr>
        <w:t xml:space="preserve">b) Đồng ý </w:t>
      </w:r>
      <w:r w:rsidR="00F96FD4">
        <w:rPr>
          <w:sz w:val="28"/>
          <w:szCs w:val="28"/>
        </w:rPr>
        <w:t>triển khai việc tư vấn</w:t>
      </w:r>
      <w:r>
        <w:rPr>
          <w:sz w:val="28"/>
          <w:szCs w:val="28"/>
        </w:rPr>
        <w:t xml:space="preserve"> khám chữa bệnh trực tuyến.</w:t>
      </w:r>
    </w:p>
    <w:p w:rsidR="00F5325E" w:rsidRDefault="00AD4CDB" w:rsidP="00F5325E">
      <w:pPr>
        <w:pStyle w:val="NormalWeb"/>
        <w:shd w:val="clear" w:color="auto" w:fill="FFFFFF"/>
        <w:spacing w:before="120" w:beforeAutospacing="0" w:after="0" w:afterAutospacing="0"/>
        <w:ind w:firstLine="567"/>
        <w:jc w:val="both"/>
        <w:rPr>
          <w:sz w:val="28"/>
          <w:szCs w:val="28"/>
        </w:rPr>
      </w:pPr>
      <w:r>
        <w:rPr>
          <w:sz w:val="28"/>
          <w:szCs w:val="28"/>
        </w:rPr>
        <w:t>c</w:t>
      </w:r>
      <w:r w:rsidR="00F5325E">
        <w:rPr>
          <w:sz w:val="28"/>
          <w:szCs w:val="28"/>
        </w:rPr>
        <w:t>)</w:t>
      </w:r>
      <w:r w:rsidR="004F4A90" w:rsidRPr="004F4A90">
        <w:rPr>
          <w:sz w:val="28"/>
          <w:szCs w:val="28"/>
        </w:rPr>
        <w:t xml:space="preserve"> Giao Bộ Thông tin và Truyền thông chỉ đạo khẩn trương hoàn thiện và sớm đưa vào sử dụng </w:t>
      </w:r>
      <w:r>
        <w:rPr>
          <w:sz w:val="28"/>
          <w:szCs w:val="28"/>
        </w:rPr>
        <w:t xml:space="preserve">phần mềm </w:t>
      </w:r>
      <w:r w:rsidR="004F4A90" w:rsidRPr="004F4A90">
        <w:rPr>
          <w:sz w:val="28"/>
          <w:szCs w:val="28"/>
        </w:rPr>
        <w:t>giám sát</w:t>
      </w:r>
      <w:r>
        <w:rPr>
          <w:sz w:val="28"/>
          <w:szCs w:val="28"/>
        </w:rPr>
        <w:t>, truy vết ca bệnh,</w:t>
      </w:r>
      <w:r w:rsidR="004F4A90" w:rsidRPr="004F4A90">
        <w:rPr>
          <w:sz w:val="28"/>
          <w:szCs w:val="28"/>
        </w:rPr>
        <w:t xml:space="preserve"> </w:t>
      </w:r>
      <w:r w:rsidR="00F5325E">
        <w:rPr>
          <w:sz w:val="28"/>
          <w:szCs w:val="28"/>
        </w:rPr>
        <w:t>kiểm soát nguồn lây bệnh, bảo đảm an toàn, không để lộ lọt thông tin cá nhân</w:t>
      </w:r>
      <w:r w:rsidR="004F4A90" w:rsidRPr="004F4A90">
        <w:rPr>
          <w:sz w:val="28"/>
          <w:szCs w:val="28"/>
        </w:rPr>
        <w:t>.</w:t>
      </w:r>
    </w:p>
    <w:p w:rsidR="003A7024" w:rsidRPr="00DF2F1E" w:rsidRDefault="00AD4CDB" w:rsidP="00F5325E">
      <w:pPr>
        <w:pStyle w:val="NormalWeb"/>
        <w:shd w:val="clear" w:color="auto" w:fill="FFFFFF"/>
        <w:spacing w:before="120" w:beforeAutospacing="0" w:after="0" w:afterAutospacing="0"/>
        <w:ind w:firstLine="567"/>
        <w:jc w:val="both"/>
        <w:rPr>
          <w:spacing w:val="-2"/>
          <w:sz w:val="28"/>
          <w:szCs w:val="28"/>
        </w:rPr>
      </w:pPr>
      <w:r w:rsidRPr="00DF2F1E">
        <w:rPr>
          <w:spacing w:val="-2"/>
          <w:sz w:val="28"/>
          <w:szCs w:val="28"/>
        </w:rPr>
        <w:t>d</w:t>
      </w:r>
      <w:r w:rsidR="00F5325E" w:rsidRPr="00DF2F1E">
        <w:rPr>
          <w:spacing w:val="-2"/>
          <w:sz w:val="28"/>
          <w:szCs w:val="28"/>
        </w:rPr>
        <w:t xml:space="preserve">) </w:t>
      </w:r>
      <w:r w:rsidR="00E902E0">
        <w:rPr>
          <w:spacing w:val="-2"/>
          <w:sz w:val="28"/>
          <w:szCs w:val="28"/>
        </w:rPr>
        <w:t>Đồng ý</w:t>
      </w:r>
      <w:r w:rsidR="00F5325E" w:rsidRPr="00DF2F1E">
        <w:rPr>
          <w:spacing w:val="-2"/>
          <w:sz w:val="28"/>
          <w:szCs w:val="28"/>
        </w:rPr>
        <w:t xml:space="preserve"> xuất khẩu khẩu trang y tế, trang phục phòng hộ, trang thiết bị y tế phục vụ phòng, chống dịch theo nguyên tắc bảo đảm đủ cho nhu cầu trong nước</w:t>
      </w:r>
      <w:r w:rsidR="003A7024" w:rsidRPr="00DF2F1E">
        <w:rPr>
          <w:spacing w:val="-2"/>
          <w:sz w:val="28"/>
          <w:szCs w:val="28"/>
        </w:rPr>
        <w:t xml:space="preserve"> </w:t>
      </w:r>
      <w:r w:rsidR="00DF2F1E" w:rsidRPr="00DF2F1E">
        <w:rPr>
          <w:spacing w:val="-2"/>
          <w:sz w:val="28"/>
          <w:szCs w:val="28"/>
        </w:rPr>
        <w:t xml:space="preserve">(kể cả dự trữ) </w:t>
      </w:r>
      <w:r w:rsidR="003A7024" w:rsidRPr="00DF2F1E">
        <w:rPr>
          <w:spacing w:val="-2"/>
          <w:sz w:val="28"/>
          <w:szCs w:val="28"/>
        </w:rPr>
        <w:t xml:space="preserve">và chỉ xuất khẩu cho các nước bị ảnh hưởng nặng của dịch bệnh. </w:t>
      </w:r>
      <w:r w:rsidR="00E902E0">
        <w:rPr>
          <w:spacing w:val="-2"/>
          <w:sz w:val="28"/>
          <w:szCs w:val="28"/>
        </w:rPr>
        <w:t>Bộ Y tế, Bộ Công Thương và các cơ quan liên quan xử lý nhanh việc này, không để lỡ thời cơ.</w:t>
      </w:r>
    </w:p>
    <w:p w:rsidR="003A7024" w:rsidRDefault="003A7024" w:rsidP="003A7024">
      <w:pPr>
        <w:pStyle w:val="NormalWeb"/>
        <w:shd w:val="clear" w:color="auto" w:fill="FFFFFF"/>
        <w:spacing w:before="120" w:beforeAutospacing="0" w:after="0" w:afterAutospacing="0"/>
        <w:ind w:firstLine="567"/>
        <w:jc w:val="both"/>
        <w:rPr>
          <w:sz w:val="28"/>
          <w:szCs w:val="28"/>
        </w:rPr>
      </w:pPr>
      <w:r>
        <w:rPr>
          <w:sz w:val="28"/>
          <w:szCs w:val="28"/>
        </w:rPr>
        <w:lastRenderedPageBreak/>
        <w:t xml:space="preserve">Bộ Y tế khẩn trương trình </w:t>
      </w:r>
      <w:r w:rsidR="00F5325E" w:rsidRPr="003A7024">
        <w:rPr>
          <w:sz w:val="28"/>
          <w:szCs w:val="28"/>
        </w:rPr>
        <w:t xml:space="preserve">Chính phủ sửa đổi nghị quyết 20/NQ-CP </w:t>
      </w:r>
      <w:r>
        <w:rPr>
          <w:sz w:val="28"/>
          <w:szCs w:val="28"/>
        </w:rPr>
        <w:t xml:space="preserve">ngày 28 tháng 02 năm 2020 của Chính phủ để thúc đẩy hoạt động xuất khẩu nêu trên. </w:t>
      </w:r>
    </w:p>
    <w:p w:rsidR="00DF2F1E" w:rsidRDefault="00DF2F1E" w:rsidP="003A7024">
      <w:pPr>
        <w:pStyle w:val="NormalWeb"/>
        <w:shd w:val="clear" w:color="auto" w:fill="FFFFFF"/>
        <w:spacing w:before="120" w:beforeAutospacing="0" w:after="0" w:afterAutospacing="0"/>
        <w:ind w:firstLine="567"/>
        <w:jc w:val="both"/>
        <w:rPr>
          <w:sz w:val="28"/>
          <w:szCs w:val="28"/>
        </w:rPr>
      </w:pPr>
      <w:r>
        <w:rPr>
          <w:sz w:val="28"/>
          <w:szCs w:val="28"/>
        </w:rPr>
        <w:t>8. Đề nghị Phó Thủ tướng Chính phủ Trịnh Đình Dũng chỉ đạo việc hình thành ngành công nghiệp sản xuất máy thở tại Việt Nam.</w:t>
      </w:r>
    </w:p>
    <w:p w:rsidR="00D8366F" w:rsidRDefault="00D8366F" w:rsidP="001818C8">
      <w:pPr>
        <w:pStyle w:val="NormalWeb"/>
        <w:shd w:val="clear" w:color="auto" w:fill="FFFFFF"/>
        <w:spacing w:before="120" w:beforeAutospacing="0" w:after="0" w:afterAutospacing="0"/>
        <w:ind w:firstLine="567"/>
        <w:jc w:val="both"/>
        <w:rPr>
          <w:sz w:val="28"/>
          <w:szCs w:val="28"/>
        </w:rPr>
      </w:pPr>
      <w:r w:rsidRPr="00810247">
        <w:rPr>
          <w:sz w:val="28"/>
          <w:szCs w:val="28"/>
        </w:rPr>
        <w:t xml:space="preserve">Văn phòng Chính phủ thông báo để các Bộ, cơ quan, Ủy ban nhân dân tỉnh, thành phố trực thuộc </w:t>
      </w:r>
      <w:r>
        <w:rPr>
          <w:sz w:val="28"/>
          <w:szCs w:val="28"/>
        </w:rPr>
        <w:t>t</w:t>
      </w:r>
      <w:r w:rsidRPr="00810247">
        <w:rPr>
          <w:sz w:val="28"/>
          <w:szCs w:val="28"/>
        </w:rPr>
        <w:t>rung ương biết, thực hiện./.</w:t>
      </w:r>
    </w:p>
    <w:tbl>
      <w:tblPr>
        <w:tblW w:w="0" w:type="auto"/>
        <w:tblLook w:val="01E0"/>
      </w:tblPr>
      <w:tblGrid>
        <w:gridCol w:w="4644"/>
        <w:gridCol w:w="4430"/>
      </w:tblGrid>
      <w:tr w:rsidR="00D8366F" w:rsidRPr="000D7F59" w:rsidTr="0036028A">
        <w:trPr>
          <w:trHeight w:val="1402"/>
        </w:trPr>
        <w:tc>
          <w:tcPr>
            <w:tcW w:w="4644" w:type="dxa"/>
          </w:tcPr>
          <w:p w:rsidR="00D8366F" w:rsidRPr="000D7F59" w:rsidRDefault="00D8366F" w:rsidP="0036028A">
            <w:pPr>
              <w:spacing w:before="240"/>
              <w:rPr>
                <w:b/>
                <w:i/>
              </w:rPr>
            </w:pPr>
            <w:r w:rsidRPr="000D7F59">
              <w:rPr>
                <w:b/>
                <w:i/>
              </w:rPr>
              <w:t>Nơi nhận:</w:t>
            </w:r>
          </w:p>
          <w:p w:rsidR="00D8366F" w:rsidRDefault="00D8366F" w:rsidP="0036028A">
            <w:pPr>
              <w:pStyle w:val="NormalWeb"/>
              <w:spacing w:before="0" w:beforeAutospacing="0" w:after="0" w:afterAutospacing="0" w:line="235" w:lineRule="atLeast"/>
            </w:pPr>
            <w:r>
              <w:t>- Ban Bí thư Trung ương Đảng;</w:t>
            </w:r>
          </w:p>
          <w:p w:rsidR="00D8366F" w:rsidRDefault="00D8366F" w:rsidP="0036028A">
            <w:pPr>
              <w:pStyle w:val="NormalWeb"/>
              <w:spacing w:before="0" w:beforeAutospacing="0" w:after="0" w:afterAutospacing="0" w:line="235" w:lineRule="atLeast"/>
            </w:pPr>
            <w:r w:rsidRPr="00810247">
              <w:t>-</w:t>
            </w:r>
            <w:r w:rsidRPr="00810247">
              <w:rPr>
                <w:rStyle w:val="apple-converted-space"/>
              </w:rPr>
              <w:t> </w:t>
            </w:r>
            <w:r w:rsidRPr="00810247">
              <w:rPr>
                <w:lang w:val="vi-VN"/>
              </w:rPr>
              <w:t>Thủ tướng, các Phó Th</w:t>
            </w:r>
            <w:r w:rsidRPr="00810247">
              <w:t>ủ</w:t>
            </w:r>
            <w:r w:rsidRPr="00810247">
              <w:rPr>
                <w:rStyle w:val="apple-converted-space"/>
              </w:rPr>
              <w:t> </w:t>
            </w:r>
            <w:r w:rsidRPr="00810247">
              <w:rPr>
                <w:lang w:val="vi-VN"/>
              </w:rPr>
              <w:t>tướng C</w:t>
            </w:r>
            <w:r w:rsidRPr="00810247">
              <w:t>P</w:t>
            </w:r>
            <w:r w:rsidRPr="00810247">
              <w:rPr>
                <w:lang w:val="vi-VN"/>
              </w:rPr>
              <w:t>;</w:t>
            </w:r>
          </w:p>
          <w:p w:rsidR="0096102D" w:rsidRPr="0096102D" w:rsidRDefault="0096102D" w:rsidP="0036028A">
            <w:pPr>
              <w:pStyle w:val="NormalWeb"/>
              <w:spacing w:before="0" w:beforeAutospacing="0" w:after="0" w:afterAutospacing="0" w:line="235" w:lineRule="atLeast"/>
            </w:pPr>
            <w:r>
              <w:t>- Chủ tịch, các Phó Chủ tịch Quốc hội;</w:t>
            </w:r>
          </w:p>
          <w:p w:rsidR="00D8366F" w:rsidRPr="006E2789" w:rsidRDefault="00D8366F" w:rsidP="0036028A">
            <w:pPr>
              <w:pStyle w:val="NormalWeb"/>
              <w:spacing w:before="0" w:beforeAutospacing="0" w:after="0" w:afterAutospacing="0" w:line="235" w:lineRule="atLeast"/>
              <w:rPr>
                <w:spacing w:val="-6"/>
              </w:rPr>
            </w:pPr>
            <w:r w:rsidRPr="006E2789">
              <w:rPr>
                <w:spacing w:val="-6"/>
              </w:rPr>
              <w:t>- Các Bộ, cơ quan ngang bộ, cơ quan thuộc CP;</w:t>
            </w:r>
          </w:p>
          <w:p w:rsidR="0096102D" w:rsidRDefault="0096102D" w:rsidP="0036028A">
            <w:pPr>
              <w:pStyle w:val="NormalWeb"/>
              <w:spacing w:before="0" w:beforeAutospacing="0" w:after="0" w:afterAutospacing="0" w:line="235" w:lineRule="atLeast"/>
            </w:pPr>
            <w:r>
              <w:t>- Văn phòng Tổng Bí thư;</w:t>
            </w:r>
          </w:p>
          <w:p w:rsidR="0096102D" w:rsidRDefault="0096102D" w:rsidP="0036028A">
            <w:pPr>
              <w:pStyle w:val="NormalWeb"/>
              <w:spacing w:before="0" w:beforeAutospacing="0" w:after="0" w:afterAutospacing="0" w:line="235" w:lineRule="atLeast"/>
            </w:pPr>
            <w:r>
              <w:t>- Văn phòng Trung ương Đảng;</w:t>
            </w:r>
          </w:p>
          <w:p w:rsidR="0096102D" w:rsidRDefault="0096102D" w:rsidP="0036028A">
            <w:pPr>
              <w:pStyle w:val="NormalWeb"/>
              <w:spacing w:before="0" w:beforeAutospacing="0" w:after="0" w:afterAutospacing="0" w:line="235" w:lineRule="atLeast"/>
            </w:pPr>
            <w:r>
              <w:t>- Văn phòng Chủ tịch nước;</w:t>
            </w:r>
          </w:p>
          <w:p w:rsidR="0096102D" w:rsidRDefault="0096102D" w:rsidP="0036028A">
            <w:pPr>
              <w:pStyle w:val="NormalWeb"/>
              <w:spacing w:before="0" w:beforeAutospacing="0" w:after="0" w:afterAutospacing="0" w:line="235" w:lineRule="atLeast"/>
            </w:pPr>
            <w:r>
              <w:t>- Văn phòng Quốc hội;</w:t>
            </w:r>
          </w:p>
          <w:p w:rsidR="0096102D" w:rsidRDefault="0096102D" w:rsidP="0096102D">
            <w:pPr>
              <w:pStyle w:val="NormalWeb"/>
              <w:spacing w:before="0" w:beforeAutospacing="0" w:after="0" w:afterAutospacing="0" w:line="235" w:lineRule="atLeast"/>
            </w:pPr>
            <w:r>
              <w:t xml:space="preserve">- </w:t>
            </w:r>
            <w:r w:rsidRPr="00EB6186">
              <w:rPr>
                <w:bCs/>
                <w:spacing w:val="-2"/>
              </w:rPr>
              <w:t xml:space="preserve">Ủy ban </w:t>
            </w:r>
            <w:r>
              <w:rPr>
                <w:spacing w:val="-2"/>
              </w:rPr>
              <w:t>V</w:t>
            </w:r>
            <w:r w:rsidRPr="00EB6186">
              <w:rPr>
                <w:spacing w:val="-2"/>
              </w:rPr>
              <w:t>ăn hóa, G</w:t>
            </w:r>
            <w:r>
              <w:rPr>
                <w:spacing w:val="-2"/>
              </w:rPr>
              <w:t>D</w:t>
            </w:r>
            <w:r w:rsidRPr="00EB6186">
              <w:rPr>
                <w:spacing w:val="-2"/>
              </w:rPr>
              <w:t>T</w:t>
            </w:r>
            <w:r>
              <w:rPr>
                <w:spacing w:val="-2"/>
              </w:rPr>
              <w:t>N</w:t>
            </w:r>
            <w:r w:rsidRPr="00EB6186">
              <w:t>T</w:t>
            </w:r>
            <w:r>
              <w:t>N</w:t>
            </w:r>
            <w:r w:rsidRPr="00EB6186">
              <w:t>N</w:t>
            </w:r>
            <w:r>
              <w:t>Đ</w:t>
            </w:r>
            <w:r w:rsidRPr="00EB6186">
              <w:t xml:space="preserve"> của Q</w:t>
            </w:r>
            <w:r>
              <w:t>H;</w:t>
            </w:r>
          </w:p>
          <w:p w:rsidR="0096102D" w:rsidRDefault="0096102D" w:rsidP="0096102D">
            <w:pPr>
              <w:pStyle w:val="NormalWeb"/>
              <w:spacing w:before="0" w:beforeAutospacing="0" w:after="0" w:afterAutospacing="0" w:line="235" w:lineRule="atLeast"/>
            </w:pPr>
            <w:r>
              <w:t>- Ủy ban về các vấn đề xã hội của QH;</w:t>
            </w:r>
          </w:p>
          <w:p w:rsidR="00D8366F" w:rsidRDefault="00D8366F" w:rsidP="0036028A">
            <w:pPr>
              <w:pStyle w:val="NormalWeb"/>
              <w:spacing w:before="0" w:beforeAutospacing="0" w:after="0" w:afterAutospacing="0" w:line="235" w:lineRule="atLeast"/>
            </w:pPr>
            <w:r w:rsidRPr="00810247">
              <w:t>-</w:t>
            </w:r>
            <w:r w:rsidRPr="00810247">
              <w:rPr>
                <w:rStyle w:val="apple-converted-space"/>
              </w:rPr>
              <w:t> </w:t>
            </w:r>
            <w:r w:rsidRPr="00810247">
              <w:rPr>
                <w:lang w:val="vi-VN"/>
              </w:rPr>
              <w:t xml:space="preserve">Các </w:t>
            </w:r>
            <w:r w:rsidRPr="00810247">
              <w:t xml:space="preserve">Thành viên BCĐ </w:t>
            </w:r>
            <w:r>
              <w:t xml:space="preserve">quốc gia phòng,  </w:t>
            </w:r>
          </w:p>
          <w:p w:rsidR="00D8366F" w:rsidRDefault="00D8366F" w:rsidP="0036028A">
            <w:pPr>
              <w:pStyle w:val="NormalWeb"/>
              <w:spacing w:before="0" w:beforeAutospacing="0" w:after="0" w:afterAutospacing="0" w:line="235" w:lineRule="atLeast"/>
            </w:pPr>
            <w:r>
              <w:t xml:space="preserve">  chống dịch viêm đường hô hấp cấp;</w:t>
            </w:r>
          </w:p>
          <w:p w:rsidR="00D8366F" w:rsidRDefault="00D8366F" w:rsidP="0036028A">
            <w:pPr>
              <w:pStyle w:val="NormalWeb"/>
              <w:spacing w:before="0" w:beforeAutospacing="0" w:after="0" w:afterAutospacing="0" w:line="235" w:lineRule="atLeast"/>
            </w:pPr>
            <w:r w:rsidRPr="00810247">
              <w:t>- UBND</w:t>
            </w:r>
            <w:r w:rsidR="00EB6186">
              <w:t xml:space="preserve"> các </w:t>
            </w:r>
            <w:r w:rsidRPr="00810247">
              <w:t>tỉnh, TP trực thuộc TW</w:t>
            </w:r>
            <w:r w:rsidRPr="00810247">
              <w:rPr>
                <w:lang w:val="vi-VN"/>
              </w:rPr>
              <w:t>;</w:t>
            </w:r>
          </w:p>
          <w:p w:rsidR="00903B3B" w:rsidRPr="00903B3B" w:rsidRDefault="00903B3B" w:rsidP="00903B3B">
            <w:pPr>
              <w:pStyle w:val="NormalWeb"/>
              <w:spacing w:before="0" w:beforeAutospacing="0" w:after="0" w:afterAutospacing="0" w:line="235" w:lineRule="atLeast"/>
            </w:pPr>
            <w:r>
              <w:rPr>
                <w:color w:val="000000"/>
              </w:rPr>
              <w:t xml:space="preserve">- </w:t>
            </w:r>
            <w:r w:rsidRPr="00903B3B">
              <w:t xml:space="preserve">Tòa án nhân dân tối cao; </w:t>
            </w:r>
          </w:p>
          <w:p w:rsidR="00903B3B" w:rsidRPr="00903B3B" w:rsidRDefault="00903B3B" w:rsidP="00903B3B">
            <w:pPr>
              <w:pStyle w:val="NormalWeb"/>
              <w:spacing w:before="0" w:beforeAutospacing="0" w:after="0" w:afterAutospacing="0" w:line="235" w:lineRule="atLeast"/>
            </w:pPr>
            <w:r w:rsidRPr="00903B3B">
              <w:t>- Viện Kiểm sát nhân dân tối cao;</w:t>
            </w:r>
          </w:p>
          <w:p w:rsidR="00903B3B" w:rsidRDefault="00903B3B" w:rsidP="00903B3B">
            <w:pPr>
              <w:pStyle w:val="NormalWeb"/>
              <w:spacing w:before="0" w:beforeAutospacing="0" w:after="0" w:afterAutospacing="0" w:line="235" w:lineRule="atLeast"/>
            </w:pPr>
            <w:r w:rsidRPr="00903B3B">
              <w:t>- Ủy ban Trung ương Mặt trận Tổ quốc V</w:t>
            </w:r>
            <w:r>
              <w:t>N;</w:t>
            </w:r>
            <w:r w:rsidRPr="00903B3B">
              <w:br/>
              <w:t>- Cơ quan Trung ương của các đoàn thể;</w:t>
            </w:r>
          </w:p>
          <w:p w:rsidR="00D8366F" w:rsidRPr="00FF2A4B" w:rsidRDefault="00D8366F" w:rsidP="00903B3B">
            <w:pPr>
              <w:pStyle w:val="NormalWeb"/>
              <w:spacing w:before="0" w:beforeAutospacing="0" w:after="0" w:afterAutospacing="0" w:line="235" w:lineRule="atLeast"/>
            </w:pPr>
            <w:r w:rsidRPr="00810247">
              <w:t>-</w:t>
            </w:r>
            <w:r w:rsidRPr="00903B3B">
              <w:t> VPCP: BTCN,</w:t>
            </w:r>
            <w:r w:rsidR="00056EF9">
              <w:t xml:space="preserve"> các</w:t>
            </w:r>
            <w:r w:rsidRPr="00903B3B">
              <w:t xml:space="preserve"> PCN, </w:t>
            </w:r>
          </w:p>
          <w:p w:rsidR="00D8366F" w:rsidRPr="00FF2A4B" w:rsidRDefault="00D8366F" w:rsidP="0036028A">
            <w:pPr>
              <w:pStyle w:val="NormalWeb"/>
              <w:spacing w:before="0" w:beforeAutospacing="0" w:after="0" w:afterAutospacing="0" w:line="235" w:lineRule="atLeast"/>
            </w:pPr>
            <w:r w:rsidRPr="00810247">
              <w:t xml:space="preserve">  </w:t>
            </w:r>
            <w:r w:rsidRPr="00810247">
              <w:rPr>
                <w:lang w:val="vi-VN"/>
              </w:rPr>
              <w:t>Tr</w:t>
            </w:r>
            <w:r w:rsidRPr="00810247">
              <w:t>ợ</w:t>
            </w:r>
            <w:r w:rsidRPr="00810247">
              <w:rPr>
                <w:rStyle w:val="apple-converted-space"/>
                <w:lang w:val="vi-VN"/>
              </w:rPr>
              <w:t> </w:t>
            </w:r>
            <w:r w:rsidRPr="00810247">
              <w:rPr>
                <w:lang w:val="vi-VN"/>
              </w:rPr>
              <w:t>l</w:t>
            </w:r>
            <w:r w:rsidRPr="00810247">
              <w:t>ý</w:t>
            </w:r>
            <w:r w:rsidRPr="00810247">
              <w:rPr>
                <w:rStyle w:val="apple-converted-space"/>
              </w:rPr>
              <w:t> </w:t>
            </w:r>
            <w:r w:rsidRPr="00810247">
              <w:rPr>
                <w:lang w:val="vi-VN"/>
              </w:rPr>
              <w:t xml:space="preserve">TTCP, TGĐ cổng TTĐT, </w:t>
            </w:r>
          </w:p>
          <w:p w:rsidR="006074F1" w:rsidRDefault="00D8366F" w:rsidP="0036028A">
            <w:pPr>
              <w:pStyle w:val="NormalWeb"/>
              <w:spacing w:before="0" w:beforeAutospacing="0" w:after="0" w:afterAutospacing="0" w:line="235" w:lineRule="atLeast"/>
            </w:pPr>
            <w:r w:rsidRPr="00810247">
              <w:t xml:space="preserve">  </w:t>
            </w:r>
            <w:r w:rsidRPr="00810247">
              <w:rPr>
                <w:lang w:val="vi-VN"/>
              </w:rPr>
              <w:t>các Vụ</w:t>
            </w:r>
            <w:r w:rsidR="00B14931">
              <w:t>, Cục</w:t>
            </w:r>
            <w:r w:rsidRPr="00810247">
              <w:rPr>
                <w:lang w:val="vi-VN"/>
              </w:rPr>
              <w:t>: TH,</w:t>
            </w:r>
            <w:r>
              <w:t xml:space="preserve">  </w:t>
            </w:r>
            <w:r w:rsidRPr="00810247">
              <w:rPr>
                <w:lang w:val="vi-VN"/>
              </w:rPr>
              <w:t xml:space="preserve">KTTH, </w:t>
            </w:r>
            <w:r>
              <w:t xml:space="preserve">QHQT, NC, </w:t>
            </w:r>
            <w:r w:rsidR="00B14931">
              <w:t xml:space="preserve">  </w:t>
            </w:r>
          </w:p>
          <w:p w:rsidR="00D8366F" w:rsidRPr="003140A3" w:rsidRDefault="006074F1" w:rsidP="0036028A">
            <w:pPr>
              <w:pStyle w:val="NormalWeb"/>
              <w:spacing w:before="0" w:beforeAutospacing="0" w:after="0" w:afterAutospacing="0" w:line="235" w:lineRule="atLeast"/>
            </w:pPr>
            <w:r>
              <w:t xml:space="preserve">  </w:t>
            </w:r>
            <w:r w:rsidR="00D8366F">
              <w:t xml:space="preserve">QHĐP, </w:t>
            </w:r>
            <w:r w:rsidR="00D8366F" w:rsidRPr="00810247">
              <w:rPr>
                <w:lang w:val="vi-VN"/>
              </w:rPr>
              <w:t>TKBT,</w:t>
            </w:r>
            <w:r w:rsidR="00D8366F" w:rsidRPr="00810247">
              <w:t xml:space="preserve"> NN</w:t>
            </w:r>
            <w:r w:rsidR="00D8366F" w:rsidRPr="00810247">
              <w:rPr>
                <w:lang w:val="vi-VN"/>
              </w:rPr>
              <w:t>,</w:t>
            </w:r>
            <w:r w:rsidR="00D8366F">
              <w:t xml:space="preserve"> CN, PL, KSTT;</w:t>
            </w:r>
            <w:r w:rsidR="00D8366F" w:rsidRPr="00810247">
              <w:rPr>
                <w:lang w:val="vi-VN"/>
              </w:rPr>
              <w:t xml:space="preserve"> </w:t>
            </w:r>
          </w:p>
          <w:p w:rsidR="00D8366F" w:rsidRPr="000305DB" w:rsidRDefault="00D8366F" w:rsidP="000305DB">
            <w:pPr>
              <w:widowControl w:val="0"/>
              <w:autoSpaceDE w:val="0"/>
              <w:autoSpaceDN w:val="0"/>
              <w:adjustRightInd w:val="0"/>
              <w:rPr>
                <w:color w:val="000000"/>
                <w:lang w:val="en-US"/>
              </w:rPr>
            </w:pPr>
            <w:r w:rsidRPr="000D098B">
              <w:rPr>
                <w:rFonts w:eastAsia="Times New Roman"/>
                <w:sz w:val="24"/>
                <w:szCs w:val="24"/>
              </w:rPr>
              <w:t>- Lưu: VT, KGVX</w:t>
            </w:r>
            <w:r w:rsidR="00A46694">
              <w:rPr>
                <w:rFonts w:eastAsia="Times New Roman"/>
                <w:sz w:val="24"/>
                <w:szCs w:val="24"/>
                <w:lang w:val="en-US"/>
              </w:rPr>
              <w:t xml:space="preserve"> (3)</w:t>
            </w:r>
            <w:r w:rsidR="000305DB">
              <w:rPr>
                <w:rFonts w:eastAsia="Times New Roman"/>
                <w:sz w:val="24"/>
                <w:szCs w:val="24"/>
                <w:lang w:val="en-US"/>
              </w:rPr>
              <w:t xml:space="preserve"> </w:t>
            </w:r>
            <w:r w:rsidR="000305DB" w:rsidRPr="000305DB">
              <w:rPr>
                <w:rFonts w:eastAsia="Times New Roman"/>
                <w:sz w:val="24"/>
                <w:szCs w:val="24"/>
                <w:vertAlign w:val="subscript"/>
                <w:lang w:val="en-US"/>
              </w:rPr>
              <w:t>Q</w:t>
            </w:r>
          </w:p>
        </w:tc>
        <w:tc>
          <w:tcPr>
            <w:tcW w:w="4430" w:type="dxa"/>
          </w:tcPr>
          <w:p w:rsidR="00D8366F" w:rsidRPr="000D7F59" w:rsidRDefault="00D8366F" w:rsidP="0036028A">
            <w:pPr>
              <w:jc w:val="center"/>
              <w:rPr>
                <w:b/>
                <w:szCs w:val="28"/>
                <w:lang w:val="en-US"/>
              </w:rPr>
            </w:pPr>
          </w:p>
          <w:p w:rsidR="00D8366F" w:rsidRPr="000D7F59" w:rsidRDefault="00D8366F" w:rsidP="0036028A">
            <w:pPr>
              <w:jc w:val="center"/>
              <w:rPr>
                <w:b/>
                <w:szCs w:val="28"/>
                <w:lang w:val="en-US"/>
              </w:rPr>
            </w:pPr>
            <w:r w:rsidRPr="000D7F59">
              <w:rPr>
                <w:b/>
                <w:szCs w:val="28"/>
              </w:rPr>
              <w:t>BỘ TRƯỞNG, CHỦ NHIỆM</w:t>
            </w:r>
          </w:p>
          <w:p w:rsidR="00D8366F" w:rsidRPr="000D7F59" w:rsidRDefault="00D8366F" w:rsidP="0036028A">
            <w:pPr>
              <w:widowControl w:val="0"/>
              <w:autoSpaceDE w:val="0"/>
              <w:autoSpaceDN w:val="0"/>
              <w:adjustRightInd w:val="0"/>
              <w:jc w:val="center"/>
              <w:rPr>
                <w:b/>
                <w:bCs/>
                <w:color w:val="FFFFFF"/>
                <w:szCs w:val="28"/>
              </w:rPr>
            </w:pPr>
          </w:p>
          <w:p w:rsidR="00D8366F" w:rsidRPr="000D7F59" w:rsidRDefault="00D8366F" w:rsidP="0036028A">
            <w:pPr>
              <w:widowControl w:val="0"/>
              <w:autoSpaceDE w:val="0"/>
              <w:autoSpaceDN w:val="0"/>
              <w:adjustRightInd w:val="0"/>
              <w:jc w:val="center"/>
              <w:rPr>
                <w:b/>
                <w:bCs/>
                <w:color w:val="FFFFFF"/>
                <w:szCs w:val="28"/>
              </w:rPr>
            </w:pPr>
          </w:p>
          <w:p w:rsidR="00D8366F" w:rsidRPr="000D7F59" w:rsidRDefault="00D8366F" w:rsidP="0036028A">
            <w:pPr>
              <w:widowControl w:val="0"/>
              <w:autoSpaceDE w:val="0"/>
              <w:autoSpaceDN w:val="0"/>
              <w:adjustRightInd w:val="0"/>
              <w:jc w:val="center"/>
              <w:textAlignment w:val="center"/>
              <w:rPr>
                <w:b/>
                <w:bCs/>
                <w:color w:val="FFFFFF"/>
                <w:szCs w:val="28"/>
              </w:rPr>
            </w:pPr>
            <w:r w:rsidRPr="000D7F59">
              <w:rPr>
                <w:b/>
                <w:color w:val="FFFFFF"/>
                <w:szCs w:val="28"/>
              </w:rPr>
              <w:t xml:space="preserve"> [daky]</w:t>
            </w:r>
          </w:p>
          <w:p w:rsidR="00D8366F" w:rsidRPr="000D7F59" w:rsidRDefault="00D8366F" w:rsidP="0036028A">
            <w:pPr>
              <w:widowControl w:val="0"/>
              <w:autoSpaceDE w:val="0"/>
              <w:autoSpaceDN w:val="0"/>
              <w:adjustRightInd w:val="0"/>
              <w:jc w:val="center"/>
              <w:textAlignment w:val="center"/>
              <w:rPr>
                <w:b/>
                <w:bCs/>
                <w:color w:val="FFFFFF"/>
                <w:szCs w:val="28"/>
              </w:rPr>
            </w:pPr>
          </w:p>
          <w:p w:rsidR="00D8366F" w:rsidRPr="000D7F59" w:rsidRDefault="00D8366F" w:rsidP="0036028A">
            <w:pPr>
              <w:widowControl w:val="0"/>
              <w:autoSpaceDE w:val="0"/>
              <w:autoSpaceDN w:val="0"/>
              <w:adjustRightInd w:val="0"/>
              <w:jc w:val="center"/>
              <w:rPr>
                <w:b/>
                <w:bCs/>
                <w:color w:val="000000"/>
                <w:szCs w:val="28"/>
                <w:lang w:val="en-US"/>
              </w:rPr>
            </w:pPr>
            <w:r w:rsidRPr="000D7F59">
              <w:rPr>
                <w:b/>
                <w:bCs/>
                <w:color w:val="000000"/>
                <w:szCs w:val="28"/>
                <w:lang w:val="en-US"/>
              </w:rPr>
              <w:t>Mai Tiến Dũng</w:t>
            </w:r>
          </w:p>
        </w:tc>
      </w:tr>
    </w:tbl>
    <w:p w:rsidR="00F964DA" w:rsidRDefault="00F964DA" w:rsidP="00F964DA">
      <w:pPr>
        <w:pStyle w:val="NormalWeb"/>
        <w:shd w:val="clear" w:color="auto" w:fill="FFFFFF"/>
        <w:spacing w:before="120" w:beforeAutospacing="0" w:after="0" w:afterAutospacing="0" w:line="276" w:lineRule="auto"/>
        <w:ind w:firstLine="567"/>
        <w:jc w:val="both"/>
        <w:rPr>
          <w:sz w:val="28"/>
          <w:szCs w:val="28"/>
        </w:rPr>
      </w:pPr>
    </w:p>
    <w:sectPr w:rsidR="00F964DA" w:rsidSect="00A46694">
      <w:footerReference w:type="default" r:id="rId7"/>
      <w:pgSz w:w="11907" w:h="16840" w:code="9"/>
      <w:pgMar w:top="1134" w:right="1134" w:bottom="1134" w:left="1701" w:header="567"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72" w:rsidRDefault="00A60072" w:rsidP="000D098B">
      <w:r>
        <w:separator/>
      </w:r>
    </w:p>
  </w:endnote>
  <w:endnote w:type="continuationSeparator" w:id="0">
    <w:p w:rsidR="00A60072" w:rsidRDefault="00A60072" w:rsidP="000D0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BD" w:rsidRDefault="007D4F10">
    <w:pPr>
      <w:pStyle w:val="Footer"/>
      <w:jc w:val="right"/>
    </w:pPr>
    <w:fldSimple w:instr=" PAGE   \* MERGEFORMAT ">
      <w:r w:rsidR="00BB3BF8">
        <w:rPr>
          <w:noProof/>
        </w:rPr>
        <w:t>2</w:t>
      </w:r>
    </w:fldSimple>
  </w:p>
  <w:p w:rsidR="00D603BD" w:rsidRDefault="00D60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72" w:rsidRDefault="00A60072" w:rsidP="000D098B">
      <w:r>
        <w:separator/>
      </w:r>
    </w:p>
  </w:footnote>
  <w:footnote w:type="continuationSeparator" w:id="0">
    <w:p w:rsidR="00A60072" w:rsidRDefault="00A60072" w:rsidP="000D09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56E2D"/>
    <w:rsid w:val="00016E77"/>
    <w:rsid w:val="000305DB"/>
    <w:rsid w:val="0004473D"/>
    <w:rsid w:val="00056EF9"/>
    <w:rsid w:val="00076C8C"/>
    <w:rsid w:val="00084766"/>
    <w:rsid w:val="000B3D69"/>
    <w:rsid w:val="000B7D6F"/>
    <w:rsid w:val="000C6168"/>
    <w:rsid w:val="000D098B"/>
    <w:rsid w:val="000D7F59"/>
    <w:rsid w:val="00101CCF"/>
    <w:rsid w:val="00106B39"/>
    <w:rsid w:val="00120AEB"/>
    <w:rsid w:val="00137DD3"/>
    <w:rsid w:val="00150919"/>
    <w:rsid w:val="00153907"/>
    <w:rsid w:val="001618F9"/>
    <w:rsid w:val="00163C5B"/>
    <w:rsid w:val="0016431F"/>
    <w:rsid w:val="0017346E"/>
    <w:rsid w:val="00174A41"/>
    <w:rsid w:val="001818C8"/>
    <w:rsid w:val="00197618"/>
    <w:rsid w:val="001A275F"/>
    <w:rsid w:val="001A662B"/>
    <w:rsid w:val="001C5462"/>
    <w:rsid w:val="001F3AEB"/>
    <w:rsid w:val="001F7DF6"/>
    <w:rsid w:val="0020356B"/>
    <w:rsid w:val="002145BF"/>
    <w:rsid w:val="00217F41"/>
    <w:rsid w:val="00221AE2"/>
    <w:rsid w:val="002267D8"/>
    <w:rsid w:val="002346A9"/>
    <w:rsid w:val="0025280F"/>
    <w:rsid w:val="00253DC2"/>
    <w:rsid w:val="00255520"/>
    <w:rsid w:val="00273848"/>
    <w:rsid w:val="002E4FDC"/>
    <w:rsid w:val="002F14FC"/>
    <w:rsid w:val="002F239C"/>
    <w:rsid w:val="002F715E"/>
    <w:rsid w:val="00302DD1"/>
    <w:rsid w:val="003036B0"/>
    <w:rsid w:val="00312364"/>
    <w:rsid w:val="0031299A"/>
    <w:rsid w:val="0031562E"/>
    <w:rsid w:val="00315F8C"/>
    <w:rsid w:val="00320362"/>
    <w:rsid w:val="003216CB"/>
    <w:rsid w:val="00325A47"/>
    <w:rsid w:val="003322C2"/>
    <w:rsid w:val="00334068"/>
    <w:rsid w:val="00341BED"/>
    <w:rsid w:val="003446A9"/>
    <w:rsid w:val="0036028A"/>
    <w:rsid w:val="00364E08"/>
    <w:rsid w:val="003716A1"/>
    <w:rsid w:val="00371731"/>
    <w:rsid w:val="003855E2"/>
    <w:rsid w:val="00397943"/>
    <w:rsid w:val="003A7024"/>
    <w:rsid w:val="003A71EF"/>
    <w:rsid w:val="003B14DA"/>
    <w:rsid w:val="003B7FF6"/>
    <w:rsid w:val="003C1888"/>
    <w:rsid w:val="003C407D"/>
    <w:rsid w:val="003D0694"/>
    <w:rsid w:val="003E333F"/>
    <w:rsid w:val="003F1591"/>
    <w:rsid w:val="00406095"/>
    <w:rsid w:val="00443542"/>
    <w:rsid w:val="00450DB3"/>
    <w:rsid w:val="004530DF"/>
    <w:rsid w:val="00455B16"/>
    <w:rsid w:val="00474297"/>
    <w:rsid w:val="00483D6C"/>
    <w:rsid w:val="0048484D"/>
    <w:rsid w:val="00491E42"/>
    <w:rsid w:val="004B25D4"/>
    <w:rsid w:val="004B36E8"/>
    <w:rsid w:val="004C3B3A"/>
    <w:rsid w:val="004D16B3"/>
    <w:rsid w:val="004E4B24"/>
    <w:rsid w:val="004E7936"/>
    <w:rsid w:val="004F3D06"/>
    <w:rsid w:val="004F4A90"/>
    <w:rsid w:val="004F63CC"/>
    <w:rsid w:val="005002C7"/>
    <w:rsid w:val="00521B0B"/>
    <w:rsid w:val="005246DA"/>
    <w:rsid w:val="005409E9"/>
    <w:rsid w:val="00552226"/>
    <w:rsid w:val="00555587"/>
    <w:rsid w:val="0056445B"/>
    <w:rsid w:val="00572CC5"/>
    <w:rsid w:val="005769DF"/>
    <w:rsid w:val="00584A99"/>
    <w:rsid w:val="00594C0D"/>
    <w:rsid w:val="0059730B"/>
    <w:rsid w:val="005978C1"/>
    <w:rsid w:val="005A5932"/>
    <w:rsid w:val="005B57A7"/>
    <w:rsid w:val="005C0BED"/>
    <w:rsid w:val="005C308C"/>
    <w:rsid w:val="005C6530"/>
    <w:rsid w:val="005D5350"/>
    <w:rsid w:val="005E0619"/>
    <w:rsid w:val="005E2473"/>
    <w:rsid w:val="005F0B02"/>
    <w:rsid w:val="005F7E28"/>
    <w:rsid w:val="006048B8"/>
    <w:rsid w:val="00605782"/>
    <w:rsid w:val="006074F1"/>
    <w:rsid w:val="00617BD4"/>
    <w:rsid w:val="00625AF1"/>
    <w:rsid w:val="00631048"/>
    <w:rsid w:val="006440C9"/>
    <w:rsid w:val="00646FF2"/>
    <w:rsid w:val="00650DFE"/>
    <w:rsid w:val="00655B74"/>
    <w:rsid w:val="00674A92"/>
    <w:rsid w:val="006973A4"/>
    <w:rsid w:val="006A25B2"/>
    <w:rsid w:val="006A3737"/>
    <w:rsid w:val="006A6239"/>
    <w:rsid w:val="006A6499"/>
    <w:rsid w:val="006B4863"/>
    <w:rsid w:val="006C0F35"/>
    <w:rsid w:val="006D02D6"/>
    <w:rsid w:val="006D0C67"/>
    <w:rsid w:val="006F1A27"/>
    <w:rsid w:val="00720043"/>
    <w:rsid w:val="0074256C"/>
    <w:rsid w:val="00744050"/>
    <w:rsid w:val="00756C13"/>
    <w:rsid w:val="00776E3A"/>
    <w:rsid w:val="00791228"/>
    <w:rsid w:val="007A5E63"/>
    <w:rsid w:val="007B68C6"/>
    <w:rsid w:val="007C46FC"/>
    <w:rsid w:val="007D4F10"/>
    <w:rsid w:val="007F5EC3"/>
    <w:rsid w:val="00801D11"/>
    <w:rsid w:val="0080256C"/>
    <w:rsid w:val="00804E33"/>
    <w:rsid w:val="008136AC"/>
    <w:rsid w:val="00832977"/>
    <w:rsid w:val="00852DAE"/>
    <w:rsid w:val="00856AA3"/>
    <w:rsid w:val="00863ACA"/>
    <w:rsid w:val="008655DD"/>
    <w:rsid w:val="00866DE9"/>
    <w:rsid w:val="00877BBF"/>
    <w:rsid w:val="008A6EDB"/>
    <w:rsid w:val="008D08B9"/>
    <w:rsid w:val="008E7B4A"/>
    <w:rsid w:val="00903B3B"/>
    <w:rsid w:val="00906A78"/>
    <w:rsid w:val="00956E2D"/>
    <w:rsid w:val="0096102D"/>
    <w:rsid w:val="00962743"/>
    <w:rsid w:val="0097209C"/>
    <w:rsid w:val="00984DCA"/>
    <w:rsid w:val="00993707"/>
    <w:rsid w:val="009B3997"/>
    <w:rsid w:val="009B7679"/>
    <w:rsid w:val="009D0C99"/>
    <w:rsid w:val="009E153F"/>
    <w:rsid w:val="00A2502F"/>
    <w:rsid w:val="00A273B8"/>
    <w:rsid w:val="00A32D0D"/>
    <w:rsid w:val="00A373A8"/>
    <w:rsid w:val="00A37F33"/>
    <w:rsid w:val="00A44D38"/>
    <w:rsid w:val="00A46694"/>
    <w:rsid w:val="00A51050"/>
    <w:rsid w:val="00A60072"/>
    <w:rsid w:val="00A61A59"/>
    <w:rsid w:val="00A62E65"/>
    <w:rsid w:val="00A7297D"/>
    <w:rsid w:val="00A81FDC"/>
    <w:rsid w:val="00A86459"/>
    <w:rsid w:val="00AB0A0E"/>
    <w:rsid w:val="00AB4CB5"/>
    <w:rsid w:val="00AC12C4"/>
    <w:rsid w:val="00AC247B"/>
    <w:rsid w:val="00AC6C1F"/>
    <w:rsid w:val="00AD2BAC"/>
    <w:rsid w:val="00AD4CDB"/>
    <w:rsid w:val="00AD6976"/>
    <w:rsid w:val="00AE6D47"/>
    <w:rsid w:val="00B14931"/>
    <w:rsid w:val="00B54723"/>
    <w:rsid w:val="00B66838"/>
    <w:rsid w:val="00B70F97"/>
    <w:rsid w:val="00B76D01"/>
    <w:rsid w:val="00B973DD"/>
    <w:rsid w:val="00BA6DEF"/>
    <w:rsid w:val="00BB3BF8"/>
    <w:rsid w:val="00BE0B4B"/>
    <w:rsid w:val="00BF6B1C"/>
    <w:rsid w:val="00C01733"/>
    <w:rsid w:val="00C03853"/>
    <w:rsid w:val="00C07803"/>
    <w:rsid w:val="00C07E06"/>
    <w:rsid w:val="00C1195A"/>
    <w:rsid w:val="00C13373"/>
    <w:rsid w:val="00C3413D"/>
    <w:rsid w:val="00C56C22"/>
    <w:rsid w:val="00C60F79"/>
    <w:rsid w:val="00C6695F"/>
    <w:rsid w:val="00C94057"/>
    <w:rsid w:val="00CB0A7B"/>
    <w:rsid w:val="00CC31A2"/>
    <w:rsid w:val="00CC412A"/>
    <w:rsid w:val="00CC5B8D"/>
    <w:rsid w:val="00CD207F"/>
    <w:rsid w:val="00CD26F4"/>
    <w:rsid w:val="00CF0F9C"/>
    <w:rsid w:val="00D0305A"/>
    <w:rsid w:val="00D04E1B"/>
    <w:rsid w:val="00D1031D"/>
    <w:rsid w:val="00D20E68"/>
    <w:rsid w:val="00D21AD8"/>
    <w:rsid w:val="00D334EE"/>
    <w:rsid w:val="00D33D58"/>
    <w:rsid w:val="00D358A3"/>
    <w:rsid w:val="00D36482"/>
    <w:rsid w:val="00D4648B"/>
    <w:rsid w:val="00D5583D"/>
    <w:rsid w:val="00D603BD"/>
    <w:rsid w:val="00D73D29"/>
    <w:rsid w:val="00D74AFB"/>
    <w:rsid w:val="00D8366F"/>
    <w:rsid w:val="00D86556"/>
    <w:rsid w:val="00D86B8B"/>
    <w:rsid w:val="00D8778C"/>
    <w:rsid w:val="00DB45A1"/>
    <w:rsid w:val="00DB7C06"/>
    <w:rsid w:val="00DC12D4"/>
    <w:rsid w:val="00DD2E6F"/>
    <w:rsid w:val="00DD543E"/>
    <w:rsid w:val="00DE37C5"/>
    <w:rsid w:val="00DE7BD4"/>
    <w:rsid w:val="00DF2F1E"/>
    <w:rsid w:val="00E0098C"/>
    <w:rsid w:val="00E135EF"/>
    <w:rsid w:val="00E13973"/>
    <w:rsid w:val="00E13F5A"/>
    <w:rsid w:val="00E1617F"/>
    <w:rsid w:val="00E30528"/>
    <w:rsid w:val="00E3362B"/>
    <w:rsid w:val="00E454BE"/>
    <w:rsid w:val="00E60A3D"/>
    <w:rsid w:val="00E70A76"/>
    <w:rsid w:val="00E902E0"/>
    <w:rsid w:val="00EA4C49"/>
    <w:rsid w:val="00EA54EB"/>
    <w:rsid w:val="00EA6AAE"/>
    <w:rsid w:val="00EB4342"/>
    <w:rsid w:val="00EB6186"/>
    <w:rsid w:val="00EC5D6A"/>
    <w:rsid w:val="00ED4A12"/>
    <w:rsid w:val="00ED4EDD"/>
    <w:rsid w:val="00EF6B6B"/>
    <w:rsid w:val="00EF7287"/>
    <w:rsid w:val="00F0160B"/>
    <w:rsid w:val="00F12946"/>
    <w:rsid w:val="00F15CD4"/>
    <w:rsid w:val="00F512F6"/>
    <w:rsid w:val="00F5325E"/>
    <w:rsid w:val="00F654B1"/>
    <w:rsid w:val="00F67874"/>
    <w:rsid w:val="00F8278E"/>
    <w:rsid w:val="00F90C25"/>
    <w:rsid w:val="00F95295"/>
    <w:rsid w:val="00F964DA"/>
    <w:rsid w:val="00F96FD4"/>
    <w:rsid w:val="00FA283D"/>
    <w:rsid w:val="00FB0784"/>
    <w:rsid w:val="00FC5329"/>
    <w:rsid w:val="00FD6953"/>
    <w:rsid w:val="00FE44BE"/>
    <w:rsid w:val="00FF0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88"/>
    <w:pPr>
      <w:jc w:val="both"/>
    </w:pPr>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DD"/>
    <w:pPr>
      <w:ind w:left="720"/>
      <w:contextualSpacing/>
    </w:pPr>
  </w:style>
  <w:style w:type="paragraph" w:styleId="NormalWeb">
    <w:name w:val="Normal (Web)"/>
    <w:basedOn w:val="Normal"/>
    <w:rsid w:val="001C5462"/>
    <w:pPr>
      <w:spacing w:before="100" w:beforeAutospacing="1" w:after="100" w:afterAutospacing="1"/>
      <w:jc w:val="left"/>
    </w:pPr>
    <w:rPr>
      <w:rFonts w:eastAsia="Times New Roman"/>
      <w:sz w:val="24"/>
      <w:szCs w:val="24"/>
      <w:lang w:val="en-US"/>
    </w:rPr>
  </w:style>
  <w:style w:type="character" w:customStyle="1" w:styleId="apple-converted-space">
    <w:name w:val="apple-converted-space"/>
    <w:basedOn w:val="DefaultParagraphFont"/>
    <w:rsid w:val="00DD543E"/>
  </w:style>
  <w:style w:type="paragraph" w:styleId="Header">
    <w:name w:val="header"/>
    <w:basedOn w:val="Normal"/>
    <w:link w:val="HeaderChar"/>
    <w:uiPriority w:val="99"/>
    <w:semiHidden/>
    <w:unhideWhenUsed/>
    <w:rsid w:val="000D098B"/>
    <w:pPr>
      <w:tabs>
        <w:tab w:val="center" w:pos="4680"/>
        <w:tab w:val="right" w:pos="9360"/>
      </w:tabs>
    </w:pPr>
  </w:style>
  <w:style w:type="character" w:customStyle="1" w:styleId="HeaderChar">
    <w:name w:val="Header Char"/>
    <w:basedOn w:val="DefaultParagraphFont"/>
    <w:link w:val="Header"/>
    <w:uiPriority w:val="99"/>
    <w:semiHidden/>
    <w:rsid w:val="000D098B"/>
    <w:rPr>
      <w:lang w:val="vi-VN"/>
    </w:rPr>
  </w:style>
  <w:style w:type="paragraph" w:styleId="Footer">
    <w:name w:val="footer"/>
    <w:basedOn w:val="Normal"/>
    <w:link w:val="FooterChar"/>
    <w:uiPriority w:val="99"/>
    <w:unhideWhenUsed/>
    <w:rsid w:val="000D098B"/>
    <w:pPr>
      <w:tabs>
        <w:tab w:val="center" w:pos="4680"/>
        <w:tab w:val="right" w:pos="9360"/>
      </w:tabs>
    </w:pPr>
  </w:style>
  <w:style w:type="character" w:customStyle="1" w:styleId="FooterChar">
    <w:name w:val="Footer Char"/>
    <w:basedOn w:val="DefaultParagraphFont"/>
    <w:link w:val="Footer"/>
    <w:uiPriority w:val="99"/>
    <w:rsid w:val="000D098B"/>
    <w:rPr>
      <w:lang w:val="vi-VN"/>
    </w:rPr>
  </w:style>
  <w:style w:type="paragraph" w:customStyle="1" w:styleId="p1">
    <w:name w:val="p1"/>
    <w:basedOn w:val="Normal"/>
    <w:rsid w:val="00AB0A0E"/>
    <w:pPr>
      <w:spacing w:before="100" w:beforeAutospacing="1" w:after="100" w:afterAutospacing="1"/>
      <w:jc w:val="left"/>
    </w:pPr>
    <w:rPr>
      <w:rFonts w:eastAsia="Times New Roman"/>
      <w:sz w:val="24"/>
      <w:szCs w:val="24"/>
      <w:lang w:val="en-US"/>
    </w:rPr>
  </w:style>
  <w:style w:type="character" w:customStyle="1" w:styleId="s1">
    <w:name w:val="s1"/>
    <w:basedOn w:val="DefaultParagraphFont"/>
    <w:rsid w:val="00AB0A0E"/>
  </w:style>
  <w:style w:type="paragraph" w:customStyle="1" w:styleId="p2">
    <w:name w:val="p2"/>
    <w:basedOn w:val="Normal"/>
    <w:rsid w:val="00AB0A0E"/>
    <w:pPr>
      <w:spacing w:before="100" w:beforeAutospacing="1" w:after="100" w:afterAutospacing="1"/>
      <w:jc w:val="left"/>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0469890">
      <w:bodyDiv w:val="1"/>
      <w:marLeft w:val="0"/>
      <w:marRight w:val="0"/>
      <w:marTop w:val="0"/>
      <w:marBottom w:val="0"/>
      <w:divBdr>
        <w:top w:val="none" w:sz="0" w:space="0" w:color="auto"/>
        <w:left w:val="none" w:sz="0" w:space="0" w:color="auto"/>
        <w:bottom w:val="none" w:sz="0" w:space="0" w:color="auto"/>
        <w:right w:val="none" w:sz="0" w:space="0" w:color="auto"/>
      </w:divBdr>
    </w:div>
    <w:div w:id="312762826">
      <w:bodyDiv w:val="1"/>
      <w:marLeft w:val="0"/>
      <w:marRight w:val="0"/>
      <w:marTop w:val="0"/>
      <w:marBottom w:val="0"/>
      <w:divBdr>
        <w:top w:val="none" w:sz="0" w:space="0" w:color="auto"/>
        <w:left w:val="none" w:sz="0" w:space="0" w:color="auto"/>
        <w:bottom w:val="none" w:sz="0" w:space="0" w:color="auto"/>
        <w:right w:val="none" w:sz="0" w:space="0" w:color="auto"/>
      </w:divBdr>
    </w:div>
    <w:div w:id="1073434142">
      <w:bodyDiv w:val="1"/>
      <w:marLeft w:val="0"/>
      <w:marRight w:val="0"/>
      <w:marTop w:val="0"/>
      <w:marBottom w:val="0"/>
      <w:divBdr>
        <w:top w:val="none" w:sz="0" w:space="0" w:color="auto"/>
        <w:left w:val="none" w:sz="0" w:space="0" w:color="auto"/>
        <w:bottom w:val="none" w:sz="0" w:space="0" w:color="auto"/>
        <w:right w:val="none" w:sz="0" w:space="0" w:color="auto"/>
      </w:divBdr>
    </w:div>
    <w:div w:id="1116413296">
      <w:bodyDiv w:val="1"/>
      <w:marLeft w:val="0"/>
      <w:marRight w:val="0"/>
      <w:marTop w:val="0"/>
      <w:marBottom w:val="0"/>
      <w:divBdr>
        <w:top w:val="none" w:sz="0" w:space="0" w:color="auto"/>
        <w:left w:val="none" w:sz="0" w:space="0" w:color="auto"/>
        <w:bottom w:val="none" w:sz="0" w:space="0" w:color="auto"/>
        <w:right w:val="none" w:sz="0" w:space="0" w:color="auto"/>
      </w:divBdr>
    </w:div>
    <w:div w:id="1311598673">
      <w:bodyDiv w:val="1"/>
      <w:marLeft w:val="0"/>
      <w:marRight w:val="0"/>
      <w:marTop w:val="0"/>
      <w:marBottom w:val="0"/>
      <w:divBdr>
        <w:top w:val="none" w:sz="0" w:space="0" w:color="auto"/>
        <w:left w:val="none" w:sz="0" w:space="0" w:color="auto"/>
        <w:bottom w:val="none" w:sz="0" w:space="0" w:color="auto"/>
        <w:right w:val="none" w:sz="0" w:space="0" w:color="auto"/>
      </w:divBdr>
    </w:div>
    <w:div w:id="1618172808">
      <w:bodyDiv w:val="1"/>
      <w:marLeft w:val="0"/>
      <w:marRight w:val="0"/>
      <w:marTop w:val="0"/>
      <w:marBottom w:val="0"/>
      <w:divBdr>
        <w:top w:val="none" w:sz="0" w:space="0" w:color="auto"/>
        <w:left w:val="none" w:sz="0" w:space="0" w:color="auto"/>
        <w:bottom w:val="none" w:sz="0" w:space="0" w:color="auto"/>
        <w:right w:val="none" w:sz="0" w:space="0" w:color="auto"/>
      </w:divBdr>
    </w:div>
    <w:div w:id="17352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E0B81-ACCA-4B31-88F9-88A5B63B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nguyenvanquynh</dc:creator>
  <cp:lastModifiedBy>nguyenvanquynh</cp:lastModifiedBy>
  <cp:revision>8</cp:revision>
  <cp:lastPrinted>2020-04-14T01:39:00Z</cp:lastPrinted>
  <dcterms:created xsi:type="dcterms:W3CDTF">2020-04-13T10:51:00Z</dcterms:created>
  <dcterms:modified xsi:type="dcterms:W3CDTF">2020-04-15T03:07:00Z</dcterms:modified>
</cp:coreProperties>
</file>