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765" w:type="dxa"/>
        <w:jc w:val="center"/>
        <w:tblLook w:val="0000"/>
      </w:tblPr>
      <w:tblGrid>
        <w:gridCol w:w="3608"/>
        <w:gridCol w:w="6157"/>
      </w:tblGrid>
      <w:tr w:rsidR="001E364A">
        <w:trPr>
          <w:trHeight w:val="784"/>
          <w:jc w:val="center"/>
        </w:trPr>
        <w:tc>
          <w:tcPr>
            <w:tcW w:w="3608" w:type="dxa"/>
          </w:tcPr>
          <w:p w:rsidR="001E364A" w:rsidRDefault="00AA4F5B">
            <w:pPr>
              <w:pStyle w:val="Default"/>
              <w:jc w:val="center"/>
              <w:rPr>
                <w:sz w:val="26"/>
                <w:szCs w:val="26"/>
              </w:rPr>
            </w:pPr>
            <w:r>
              <w:rPr>
                <w:b/>
                <w:bCs/>
                <w:sz w:val="26"/>
                <w:szCs w:val="26"/>
              </w:rPr>
              <w:t>VĂN PHÒNG CHÍNH PHỦ</w:t>
            </w:r>
          </w:p>
          <w:p w:rsidR="001E364A" w:rsidRDefault="00AA4F5B">
            <w:pPr>
              <w:pStyle w:val="Default"/>
              <w:jc w:val="center"/>
              <w:rPr>
                <w:sz w:val="28"/>
                <w:szCs w:val="28"/>
              </w:rPr>
            </w:pPr>
            <w:r>
              <w:rPr>
                <w:b/>
                <w:bCs/>
                <w:sz w:val="26"/>
                <w:szCs w:val="26"/>
              </w:rPr>
              <w:t>___________</w:t>
            </w:r>
          </w:p>
          <w:p w:rsidR="001E364A" w:rsidRDefault="001E364A">
            <w:pPr>
              <w:pStyle w:val="Default"/>
              <w:jc w:val="both"/>
              <w:rPr>
                <w:sz w:val="28"/>
                <w:szCs w:val="28"/>
              </w:rPr>
            </w:pPr>
          </w:p>
          <w:p w:rsidR="001E364A" w:rsidRDefault="00AA4F5B">
            <w:pPr>
              <w:pStyle w:val="Default"/>
              <w:spacing w:before="120"/>
              <w:jc w:val="center"/>
              <w:rPr>
                <w:sz w:val="26"/>
                <w:szCs w:val="26"/>
              </w:rPr>
            </w:pPr>
            <w:r>
              <w:rPr>
                <w:sz w:val="26"/>
                <w:szCs w:val="26"/>
              </w:rPr>
              <w:t>Số:        /VPCP-KSTT</w:t>
            </w:r>
          </w:p>
          <w:p w:rsidR="001E364A" w:rsidRDefault="00AA4F5B">
            <w:pPr>
              <w:spacing w:after="0" w:line="240" w:lineRule="auto"/>
              <w:jc w:val="center"/>
              <w:rPr>
                <w:rFonts w:ascii="Times New Roman" w:hAnsi="Times New Roman"/>
                <w:color w:val="000000"/>
                <w:spacing w:val="2"/>
                <w:lang w:val="vi-VN"/>
              </w:rPr>
            </w:pPr>
            <w:r>
              <w:rPr>
                <w:rFonts w:ascii="Times New Roman" w:hAnsi="Times New Roman"/>
                <w:color w:val="000000"/>
                <w:spacing w:val="2"/>
              </w:rPr>
              <w:t xml:space="preserve">V/v </w:t>
            </w:r>
            <w:r>
              <w:rPr>
                <w:rFonts w:ascii="Times New Roman" w:hAnsi="Times New Roman"/>
                <w:color w:val="000000"/>
                <w:spacing w:val="2"/>
                <w:lang w:val="vi-VN"/>
              </w:rPr>
              <w:t>thực hiện</w:t>
            </w:r>
            <w:r>
              <w:rPr>
                <w:rFonts w:ascii="Times New Roman" w:hAnsi="Times New Roman"/>
                <w:color w:val="000000"/>
                <w:spacing w:val="2"/>
              </w:rPr>
              <w:t xml:space="preserve"> báo cáo </w:t>
            </w:r>
            <w:r>
              <w:rPr>
                <w:rFonts w:ascii="Times New Roman" w:hAnsi="Times New Roman"/>
                <w:color w:val="000000"/>
                <w:spacing w:val="2"/>
                <w:lang w:val="vi-VN"/>
              </w:rPr>
              <w:t xml:space="preserve">thông qua </w:t>
            </w:r>
          </w:p>
          <w:p w:rsidR="001E364A" w:rsidRDefault="00AA4F5B">
            <w:pPr>
              <w:spacing w:after="0" w:line="240" w:lineRule="auto"/>
              <w:jc w:val="center"/>
              <w:rPr>
                <w:rFonts w:ascii="Times New Roman" w:hAnsi="Times New Roman"/>
                <w:color w:val="000000"/>
                <w:spacing w:val="2"/>
                <w:lang w:val="vi-VN"/>
              </w:rPr>
            </w:pPr>
            <w:r>
              <w:rPr>
                <w:rFonts w:ascii="Times New Roman" w:hAnsi="Times New Roman"/>
                <w:color w:val="000000"/>
                <w:spacing w:val="2"/>
                <w:lang w:val="vi-VN"/>
              </w:rPr>
              <w:t xml:space="preserve">Hệ thống thông tin báo cáo của </w:t>
            </w:r>
          </w:p>
          <w:p w:rsidR="001E364A" w:rsidRDefault="00AA4F5B">
            <w:pPr>
              <w:spacing w:after="0" w:line="240" w:lineRule="auto"/>
              <w:jc w:val="center"/>
              <w:rPr>
                <w:rFonts w:ascii="Times New Roman" w:hAnsi="Times New Roman"/>
                <w:color w:val="000000"/>
                <w:spacing w:val="2"/>
                <w:lang w:val="vi-VN"/>
              </w:rPr>
            </w:pPr>
            <w:r>
              <w:rPr>
                <w:rFonts w:ascii="Times New Roman" w:hAnsi="Times New Roman"/>
                <w:color w:val="000000"/>
                <w:spacing w:val="2"/>
              </w:rPr>
              <w:t xml:space="preserve">Văn phòng Chính phủ </w:t>
            </w:r>
            <w:r>
              <w:rPr>
                <w:rFonts w:ascii="Times New Roman" w:hAnsi="Times New Roman"/>
                <w:color w:val="000000"/>
                <w:spacing w:val="2"/>
                <w:lang w:val="vi-VN"/>
              </w:rPr>
              <w:t xml:space="preserve"> </w:t>
            </w:r>
          </w:p>
        </w:tc>
        <w:tc>
          <w:tcPr>
            <w:tcW w:w="6157" w:type="dxa"/>
          </w:tcPr>
          <w:p w:rsidR="001E364A" w:rsidRDefault="00AA4F5B">
            <w:pPr>
              <w:pStyle w:val="Default"/>
              <w:jc w:val="center"/>
              <w:rPr>
                <w:b/>
                <w:bCs/>
                <w:sz w:val="26"/>
                <w:szCs w:val="26"/>
                <w:lang w:val="vi-VN"/>
              </w:rPr>
            </w:pPr>
            <w:r>
              <w:rPr>
                <w:b/>
                <w:bCs/>
                <w:sz w:val="26"/>
                <w:szCs w:val="26"/>
                <w:lang w:val="vi-VN"/>
              </w:rPr>
              <w:t>CỘNG HOÀ XÃ HỘI CHỦ NGHĨA VIỆT NAM</w:t>
            </w:r>
          </w:p>
          <w:p w:rsidR="001E364A" w:rsidRDefault="00AA4F5B">
            <w:pPr>
              <w:pStyle w:val="Default"/>
              <w:jc w:val="center"/>
              <w:rPr>
                <w:sz w:val="26"/>
                <w:szCs w:val="26"/>
              </w:rPr>
            </w:pPr>
            <w:r>
              <w:rPr>
                <w:b/>
                <w:bCs/>
                <w:sz w:val="26"/>
                <w:szCs w:val="26"/>
              </w:rPr>
              <w:t>Độc lập - Tự do - Hạnh phúc</w:t>
            </w:r>
          </w:p>
          <w:p w:rsidR="001E364A" w:rsidRDefault="00AA4F5B">
            <w:pPr>
              <w:pStyle w:val="Default"/>
              <w:jc w:val="center"/>
              <w:rPr>
                <w:sz w:val="26"/>
                <w:szCs w:val="26"/>
              </w:rPr>
            </w:pPr>
            <w:r>
              <w:rPr>
                <w:b/>
                <w:bCs/>
                <w:sz w:val="26"/>
                <w:szCs w:val="26"/>
              </w:rPr>
              <w:t>_______________________</w:t>
            </w:r>
          </w:p>
          <w:p w:rsidR="001E364A" w:rsidRDefault="00AA4F5B">
            <w:pPr>
              <w:pStyle w:val="Default"/>
              <w:spacing w:before="120"/>
              <w:jc w:val="center"/>
              <w:rPr>
                <w:sz w:val="28"/>
                <w:szCs w:val="28"/>
              </w:rPr>
            </w:pPr>
            <w:r>
              <w:rPr>
                <w:i/>
                <w:iCs/>
                <w:sz w:val="26"/>
                <w:szCs w:val="26"/>
              </w:rPr>
              <w:t>Hà Nội, ngày   tháng   năm 2021</w:t>
            </w:r>
          </w:p>
        </w:tc>
      </w:tr>
    </w:tbl>
    <w:p w:rsidR="001E364A" w:rsidRDefault="001E364A">
      <w:pPr>
        <w:spacing w:after="0"/>
        <w:jc w:val="both"/>
        <w:rPr>
          <w:rFonts w:ascii="Times New Roman" w:hAnsi="Times New Roman"/>
          <w:color w:val="000000"/>
          <w:sz w:val="28"/>
          <w:szCs w:val="28"/>
        </w:rPr>
      </w:pPr>
    </w:p>
    <w:p w:rsidR="001E364A" w:rsidRDefault="00AA4F5B" w:rsidP="00B3001D">
      <w:pPr>
        <w:spacing w:after="0" w:line="340" w:lineRule="exact"/>
        <w:jc w:val="both"/>
        <w:rPr>
          <w:rFonts w:ascii="Times New Roman" w:hAnsi="Times New Roman"/>
          <w:color w:val="000000"/>
          <w:spacing w:val="-6"/>
          <w:sz w:val="28"/>
          <w:szCs w:val="28"/>
        </w:rPr>
      </w:pPr>
      <w:r>
        <w:rPr>
          <w:rFonts w:ascii="Times New Roman" w:hAnsi="Times New Roman"/>
          <w:color w:val="000000"/>
          <w:spacing w:val="-6"/>
          <w:sz w:val="28"/>
          <w:szCs w:val="28"/>
        </w:rPr>
        <w:t xml:space="preserve">        </w:t>
      </w:r>
    </w:p>
    <w:tbl>
      <w:tblPr>
        <w:tblW w:w="0" w:type="auto"/>
        <w:tblInd w:w="817" w:type="dxa"/>
        <w:tblLook w:val="0000"/>
      </w:tblPr>
      <w:tblGrid>
        <w:gridCol w:w="1843"/>
        <w:gridCol w:w="6095"/>
      </w:tblGrid>
      <w:tr w:rsidR="001E364A" w:rsidTr="00827C37">
        <w:trPr>
          <w:trHeight w:val="397"/>
        </w:trPr>
        <w:tc>
          <w:tcPr>
            <w:tcW w:w="1843" w:type="dxa"/>
          </w:tcPr>
          <w:p w:rsidR="001E364A" w:rsidRDefault="00AA4F5B">
            <w:pPr>
              <w:spacing w:after="0" w:line="240" w:lineRule="auto"/>
              <w:jc w:val="right"/>
              <w:rPr>
                <w:rFonts w:ascii="Times New Roman" w:hAnsi="Times New Roman"/>
                <w:color w:val="000000"/>
                <w:spacing w:val="-6"/>
                <w:sz w:val="28"/>
                <w:szCs w:val="28"/>
              </w:rPr>
            </w:pPr>
            <w:r>
              <w:rPr>
                <w:rFonts w:ascii="Times New Roman" w:hAnsi="Times New Roman"/>
                <w:color w:val="000000"/>
                <w:spacing w:val="-6"/>
                <w:sz w:val="28"/>
                <w:szCs w:val="28"/>
              </w:rPr>
              <w:t>Kính gửi:</w:t>
            </w:r>
          </w:p>
        </w:tc>
        <w:tc>
          <w:tcPr>
            <w:tcW w:w="6095" w:type="dxa"/>
          </w:tcPr>
          <w:p w:rsidR="001E364A" w:rsidRDefault="001E364A">
            <w:pPr>
              <w:spacing w:after="0" w:line="240" w:lineRule="auto"/>
              <w:jc w:val="both"/>
              <w:rPr>
                <w:rFonts w:ascii="Times New Roman" w:hAnsi="Times New Roman"/>
                <w:color w:val="000000"/>
                <w:spacing w:val="-6"/>
                <w:sz w:val="28"/>
                <w:szCs w:val="28"/>
              </w:rPr>
            </w:pPr>
          </w:p>
        </w:tc>
      </w:tr>
      <w:tr w:rsidR="001E364A" w:rsidTr="00827C37">
        <w:trPr>
          <w:trHeight w:val="317"/>
        </w:trPr>
        <w:tc>
          <w:tcPr>
            <w:tcW w:w="1843" w:type="dxa"/>
          </w:tcPr>
          <w:p w:rsidR="001E364A" w:rsidRDefault="001E364A">
            <w:pPr>
              <w:spacing w:after="0" w:line="240" w:lineRule="auto"/>
              <w:jc w:val="both"/>
              <w:rPr>
                <w:rFonts w:ascii="Times New Roman" w:hAnsi="Times New Roman"/>
                <w:color w:val="000000"/>
                <w:spacing w:val="-6"/>
                <w:sz w:val="28"/>
                <w:szCs w:val="28"/>
              </w:rPr>
            </w:pPr>
          </w:p>
        </w:tc>
        <w:tc>
          <w:tcPr>
            <w:tcW w:w="6095" w:type="dxa"/>
          </w:tcPr>
          <w:p w:rsidR="001E364A" w:rsidRDefault="00827C37" w:rsidP="00827C37">
            <w:pPr>
              <w:spacing w:after="0" w:line="240" w:lineRule="auto"/>
              <w:jc w:val="both"/>
              <w:rPr>
                <w:rFonts w:ascii="Times New Roman" w:hAnsi="Times New Roman"/>
                <w:color w:val="000000"/>
                <w:spacing w:val="-6"/>
                <w:sz w:val="28"/>
                <w:szCs w:val="28"/>
              </w:rPr>
            </w:pPr>
            <w:r>
              <w:rPr>
                <w:rFonts w:ascii="Times New Roman" w:hAnsi="Times New Roman"/>
                <w:color w:val="000000"/>
                <w:spacing w:val="-6"/>
                <w:sz w:val="28"/>
                <w:szCs w:val="28"/>
              </w:rPr>
              <w:t>- Các b</w:t>
            </w:r>
            <w:r w:rsidR="00AA4F5B">
              <w:rPr>
                <w:rFonts w:ascii="Times New Roman" w:hAnsi="Times New Roman"/>
                <w:color w:val="000000"/>
                <w:spacing w:val="-6"/>
                <w:sz w:val="28"/>
                <w:szCs w:val="28"/>
              </w:rPr>
              <w:t xml:space="preserve">ộ, cơ quan ngang </w:t>
            </w:r>
            <w:r>
              <w:rPr>
                <w:rFonts w:ascii="Times New Roman" w:hAnsi="Times New Roman"/>
                <w:color w:val="000000"/>
                <w:spacing w:val="-6"/>
                <w:sz w:val="28"/>
                <w:szCs w:val="28"/>
              </w:rPr>
              <w:t>b</w:t>
            </w:r>
            <w:r w:rsidR="00AA4F5B">
              <w:rPr>
                <w:rFonts w:ascii="Times New Roman" w:hAnsi="Times New Roman"/>
                <w:color w:val="000000"/>
                <w:spacing w:val="-6"/>
                <w:sz w:val="28"/>
                <w:szCs w:val="28"/>
              </w:rPr>
              <w:t>ộ</w:t>
            </w:r>
            <w:r>
              <w:rPr>
                <w:rFonts w:ascii="Times New Roman" w:hAnsi="Times New Roman"/>
                <w:color w:val="000000"/>
                <w:spacing w:val="-6"/>
                <w:sz w:val="28"/>
                <w:szCs w:val="28"/>
              </w:rPr>
              <w:t>;</w:t>
            </w:r>
          </w:p>
        </w:tc>
      </w:tr>
      <w:tr w:rsidR="00827C37" w:rsidTr="00827C37">
        <w:trPr>
          <w:trHeight w:val="701"/>
        </w:trPr>
        <w:tc>
          <w:tcPr>
            <w:tcW w:w="1843" w:type="dxa"/>
          </w:tcPr>
          <w:p w:rsidR="00827C37" w:rsidRDefault="00827C37">
            <w:pPr>
              <w:spacing w:after="0" w:line="240" w:lineRule="auto"/>
              <w:jc w:val="both"/>
              <w:rPr>
                <w:rFonts w:ascii="Times New Roman" w:hAnsi="Times New Roman"/>
                <w:color w:val="000000"/>
                <w:spacing w:val="-6"/>
                <w:sz w:val="28"/>
                <w:szCs w:val="28"/>
              </w:rPr>
            </w:pPr>
          </w:p>
        </w:tc>
        <w:tc>
          <w:tcPr>
            <w:tcW w:w="6095" w:type="dxa"/>
          </w:tcPr>
          <w:p w:rsidR="00827C37" w:rsidRDefault="00827C37" w:rsidP="00827C37">
            <w:pPr>
              <w:spacing w:after="0" w:line="240" w:lineRule="auto"/>
              <w:jc w:val="both"/>
              <w:rPr>
                <w:rFonts w:ascii="Times New Roman" w:hAnsi="Times New Roman"/>
                <w:color w:val="000000"/>
                <w:spacing w:val="-6"/>
                <w:sz w:val="28"/>
                <w:szCs w:val="28"/>
              </w:rPr>
            </w:pPr>
            <w:r>
              <w:rPr>
                <w:rFonts w:ascii="Times New Roman" w:hAnsi="Times New Roman"/>
                <w:color w:val="000000"/>
                <w:spacing w:val="-6"/>
                <w:sz w:val="28"/>
                <w:szCs w:val="28"/>
              </w:rPr>
              <w:t xml:space="preserve">- Các cơ quan: </w:t>
            </w:r>
            <w:r w:rsidRPr="00827C37">
              <w:rPr>
                <w:rFonts w:ascii="Times New Roman" w:hAnsi="Times New Roman"/>
                <w:color w:val="000000"/>
                <w:spacing w:val="-6"/>
                <w:sz w:val="28"/>
                <w:szCs w:val="28"/>
              </w:rPr>
              <w:t>Bảo hiểm xã hội Việt Nam, Ngân hàng Chính sách xã hội,</w:t>
            </w:r>
            <w:r>
              <w:rPr>
                <w:rFonts w:ascii="Times New Roman" w:hAnsi="Times New Roman"/>
                <w:color w:val="000000"/>
                <w:spacing w:val="-6"/>
                <w:sz w:val="28"/>
                <w:szCs w:val="28"/>
              </w:rPr>
              <w:t xml:space="preserve"> </w:t>
            </w:r>
            <w:r w:rsidRPr="00827C37">
              <w:rPr>
                <w:rFonts w:ascii="Times New Roman" w:hAnsi="Times New Roman"/>
                <w:color w:val="000000"/>
                <w:spacing w:val="-6"/>
                <w:sz w:val="28"/>
                <w:szCs w:val="28"/>
              </w:rPr>
              <w:t>Ngân hàng Phát triển Việt Nam;</w:t>
            </w:r>
          </w:p>
        </w:tc>
      </w:tr>
      <w:tr w:rsidR="001E364A" w:rsidTr="00827C37">
        <w:trPr>
          <w:trHeight w:val="559"/>
        </w:trPr>
        <w:tc>
          <w:tcPr>
            <w:tcW w:w="1843" w:type="dxa"/>
          </w:tcPr>
          <w:p w:rsidR="001E364A" w:rsidRDefault="001E364A">
            <w:pPr>
              <w:spacing w:after="0" w:line="240" w:lineRule="auto"/>
              <w:jc w:val="both"/>
              <w:rPr>
                <w:rFonts w:ascii="Times New Roman" w:hAnsi="Times New Roman"/>
                <w:color w:val="000000"/>
                <w:spacing w:val="-6"/>
                <w:sz w:val="28"/>
                <w:szCs w:val="28"/>
              </w:rPr>
            </w:pPr>
          </w:p>
        </w:tc>
        <w:tc>
          <w:tcPr>
            <w:tcW w:w="6095" w:type="dxa"/>
          </w:tcPr>
          <w:p w:rsidR="001E364A" w:rsidRDefault="00AA4F5B">
            <w:pPr>
              <w:spacing w:after="0" w:line="240" w:lineRule="auto"/>
              <w:jc w:val="both"/>
              <w:rPr>
                <w:rFonts w:ascii="Times New Roman" w:hAnsi="Times New Roman"/>
                <w:color w:val="000000"/>
                <w:spacing w:val="-6"/>
                <w:sz w:val="28"/>
                <w:szCs w:val="28"/>
              </w:rPr>
            </w:pPr>
            <w:r>
              <w:rPr>
                <w:rFonts w:ascii="Times New Roman" w:hAnsi="Times New Roman"/>
                <w:color w:val="000000"/>
                <w:spacing w:val="-6"/>
                <w:sz w:val="28"/>
                <w:szCs w:val="28"/>
              </w:rPr>
              <w:t>- Ủy ban nhân dân các tỉnh, thành phố trực thuộc Trung ương.</w:t>
            </w:r>
          </w:p>
        </w:tc>
      </w:tr>
    </w:tbl>
    <w:p w:rsidR="001E364A" w:rsidRDefault="001E364A">
      <w:pPr>
        <w:spacing w:after="0" w:line="340" w:lineRule="exact"/>
        <w:jc w:val="both"/>
        <w:rPr>
          <w:rFonts w:ascii="Times New Roman" w:hAnsi="Times New Roman"/>
          <w:color w:val="000000"/>
          <w:spacing w:val="-6"/>
          <w:sz w:val="28"/>
          <w:szCs w:val="28"/>
        </w:rPr>
      </w:pPr>
    </w:p>
    <w:p w:rsidR="001E364A" w:rsidRPr="00827C37" w:rsidRDefault="00AA4F5B" w:rsidP="00B3001D">
      <w:pPr>
        <w:spacing w:after="0" w:line="340" w:lineRule="exact"/>
        <w:ind w:firstLine="709"/>
        <w:jc w:val="both"/>
        <w:rPr>
          <w:rFonts w:ascii="Times New Roman" w:hAnsi="Times New Roman"/>
          <w:color w:val="000000"/>
          <w:sz w:val="28"/>
          <w:szCs w:val="28"/>
        </w:rPr>
      </w:pPr>
      <w:r w:rsidRPr="00827C37">
        <w:rPr>
          <w:rFonts w:ascii="Times New Roman" w:hAnsi="Times New Roman"/>
          <w:color w:val="000000"/>
          <w:sz w:val="28"/>
          <w:szCs w:val="28"/>
        </w:rPr>
        <w:t>Thực hiện Thông tư số 01/2020/TT-VPCP ngày 21/10/2020 quy định chế độ báo cáo định kỳ và quản lý, sử dụng, khai thác Hệ thống thông tin báo cáo của Văn phòng Chính phủ, Văn phòng Chính phủ đã xây dựng, đưa vào vận hành Hệ thống thông tin báo cáo của Văn phòng Chính phủ (H</w:t>
      </w:r>
      <w:r w:rsidRPr="00827C37">
        <w:rPr>
          <w:rFonts w:ascii="Times New Roman" w:hAnsi="Times New Roman"/>
          <w:color w:val="000000"/>
          <w:sz w:val="28"/>
          <w:szCs w:val="28"/>
          <w:lang w:val="vi-VN"/>
        </w:rPr>
        <w:t>ệ thống</w:t>
      </w:r>
      <w:r w:rsidR="00827C37" w:rsidRPr="00827C37">
        <w:rPr>
          <w:rFonts w:ascii="Times New Roman" w:hAnsi="Times New Roman"/>
          <w:color w:val="000000"/>
          <w:sz w:val="28"/>
          <w:szCs w:val="28"/>
        </w:rPr>
        <w:t xml:space="preserve"> thông tin báo cáo</w:t>
      </w:r>
      <w:r w:rsidRPr="00827C37">
        <w:rPr>
          <w:rFonts w:ascii="Times New Roman" w:hAnsi="Times New Roman"/>
          <w:color w:val="000000"/>
          <w:sz w:val="28"/>
          <w:szCs w:val="28"/>
          <w:lang w:val="vi-VN"/>
        </w:rPr>
        <w:t>)</w:t>
      </w:r>
      <w:r w:rsidRPr="00827C37">
        <w:rPr>
          <w:rFonts w:ascii="Times New Roman" w:hAnsi="Times New Roman"/>
          <w:color w:val="000000"/>
          <w:sz w:val="28"/>
          <w:szCs w:val="28"/>
        </w:rPr>
        <w:t xml:space="preserve">. </w:t>
      </w:r>
      <w:r w:rsidRPr="00827C37">
        <w:rPr>
          <w:rFonts w:ascii="Times New Roman" w:hAnsi="Times New Roman"/>
          <w:color w:val="000000"/>
          <w:sz w:val="28"/>
          <w:szCs w:val="28"/>
          <w:lang w:val="vi-VN"/>
        </w:rPr>
        <w:t xml:space="preserve">Theo đó, </w:t>
      </w:r>
      <w:r w:rsidRPr="00827C37">
        <w:rPr>
          <w:rFonts w:ascii="Times New Roman" w:hAnsi="Times New Roman"/>
          <w:color w:val="000000"/>
          <w:sz w:val="28"/>
          <w:szCs w:val="28"/>
        </w:rPr>
        <w:t xml:space="preserve">Văn phòng Chính phủ tích hợp Nền tảng trao đổi định danh điện tử của Cổng </w:t>
      </w:r>
      <w:r w:rsidR="00827C37" w:rsidRPr="00827C37">
        <w:rPr>
          <w:rFonts w:ascii="Times New Roman" w:hAnsi="Times New Roman"/>
          <w:color w:val="000000"/>
          <w:sz w:val="28"/>
          <w:szCs w:val="28"/>
        </w:rPr>
        <w:t>D</w:t>
      </w:r>
      <w:r w:rsidRPr="00827C37">
        <w:rPr>
          <w:rFonts w:ascii="Times New Roman" w:hAnsi="Times New Roman"/>
          <w:color w:val="000000"/>
          <w:sz w:val="28"/>
          <w:szCs w:val="28"/>
        </w:rPr>
        <w:t xml:space="preserve">ịch vụ công quốc gia và các </w:t>
      </w:r>
      <w:r w:rsidR="00827C37" w:rsidRPr="00827C37">
        <w:rPr>
          <w:rFonts w:ascii="Times New Roman" w:hAnsi="Times New Roman"/>
          <w:color w:val="000000"/>
          <w:sz w:val="28"/>
          <w:szCs w:val="28"/>
        </w:rPr>
        <w:t>d</w:t>
      </w:r>
      <w:r w:rsidRPr="00827C37">
        <w:rPr>
          <w:rFonts w:ascii="Times New Roman" w:hAnsi="Times New Roman"/>
          <w:color w:val="000000"/>
          <w:sz w:val="28"/>
          <w:szCs w:val="28"/>
        </w:rPr>
        <w:t xml:space="preserve">anh mục: </w:t>
      </w:r>
      <w:r w:rsidRPr="00827C37">
        <w:rPr>
          <w:rFonts w:ascii="Times New Roman" w:hAnsi="Times New Roman"/>
          <w:color w:val="000000"/>
          <w:sz w:val="28"/>
          <w:szCs w:val="28"/>
          <w:lang w:val="vi-VN"/>
        </w:rPr>
        <w:t xml:space="preserve">Cơ </w:t>
      </w:r>
      <w:r w:rsidRPr="00827C37">
        <w:rPr>
          <w:rFonts w:ascii="Times New Roman" w:hAnsi="Times New Roman"/>
          <w:color w:val="000000"/>
          <w:sz w:val="28"/>
          <w:szCs w:val="28"/>
        </w:rPr>
        <w:t xml:space="preserve">quan, đơn vị; </w:t>
      </w:r>
      <w:r w:rsidRPr="00827C37">
        <w:rPr>
          <w:rFonts w:ascii="Times New Roman" w:hAnsi="Times New Roman"/>
          <w:color w:val="000000"/>
          <w:spacing w:val="2"/>
          <w:sz w:val="28"/>
          <w:szCs w:val="28"/>
        </w:rPr>
        <w:t>ngành, lĩnh vực;</w:t>
      </w:r>
      <w:r w:rsidR="00827C37" w:rsidRPr="00827C37">
        <w:rPr>
          <w:rFonts w:ascii="Times New Roman" w:hAnsi="Times New Roman"/>
          <w:color w:val="000000"/>
          <w:spacing w:val="2"/>
          <w:sz w:val="28"/>
          <w:szCs w:val="28"/>
        </w:rPr>
        <w:t xml:space="preserve"> </w:t>
      </w:r>
      <w:r w:rsidRPr="00827C37">
        <w:rPr>
          <w:rFonts w:ascii="Times New Roman" w:hAnsi="Times New Roman"/>
          <w:color w:val="000000"/>
          <w:spacing w:val="2"/>
          <w:sz w:val="28"/>
          <w:szCs w:val="28"/>
        </w:rPr>
        <w:t>địa giới hành chính trên Cơ sở dữ liệu quốc gia về thủ tục hành</w:t>
      </w:r>
      <w:r w:rsidRPr="00827C37">
        <w:rPr>
          <w:rFonts w:ascii="Times New Roman" w:hAnsi="Times New Roman"/>
          <w:color w:val="000000"/>
          <w:sz w:val="28"/>
          <w:szCs w:val="28"/>
        </w:rPr>
        <w:t xml:space="preserve"> chính với Hệ thống thông tin báo cáo </w:t>
      </w:r>
      <w:r w:rsidRPr="00827C37">
        <w:rPr>
          <w:rFonts w:ascii="Times New Roman" w:hAnsi="Times New Roman"/>
          <w:color w:val="000000"/>
          <w:sz w:val="28"/>
          <w:szCs w:val="28"/>
          <w:lang w:val="vi-VN"/>
        </w:rPr>
        <w:t>đ</w:t>
      </w:r>
      <w:r w:rsidRPr="00827C37">
        <w:rPr>
          <w:rFonts w:ascii="Times New Roman" w:hAnsi="Times New Roman"/>
          <w:color w:val="000000"/>
          <w:sz w:val="28"/>
          <w:szCs w:val="28"/>
        </w:rPr>
        <w:t xml:space="preserve">ể bảo đảm tính thống nhất, hiệu quả, tiết kiệm nguồn lực trong quá trình triển khai. </w:t>
      </w:r>
    </w:p>
    <w:p w:rsidR="001E364A" w:rsidRPr="00827C37" w:rsidRDefault="00AA4F5B">
      <w:pPr>
        <w:numPr>
          <w:ilvl w:val="0"/>
          <w:numId w:val="1"/>
        </w:numPr>
        <w:spacing w:before="120" w:after="0" w:line="340" w:lineRule="exact"/>
        <w:ind w:firstLine="709"/>
        <w:jc w:val="both"/>
        <w:rPr>
          <w:rFonts w:ascii="Times New Roman" w:hAnsi="Times New Roman"/>
          <w:color w:val="000000"/>
          <w:spacing w:val="-4"/>
          <w:sz w:val="28"/>
          <w:szCs w:val="28"/>
        </w:rPr>
      </w:pPr>
      <w:r w:rsidRPr="00827C37">
        <w:rPr>
          <w:rFonts w:ascii="Times New Roman" w:hAnsi="Times New Roman"/>
          <w:color w:val="000000"/>
          <w:spacing w:val="-4"/>
          <w:sz w:val="28"/>
          <w:szCs w:val="28"/>
        </w:rPr>
        <w:t xml:space="preserve">Để việc triển khai hiệu quả, thiết thực, Văn phòng Chính phủ trân trọng đề nghị các </w:t>
      </w:r>
      <w:r w:rsidR="00827C37" w:rsidRPr="00827C37">
        <w:rPr>
          <w:rFonts w:ascii="Times New Roman" w:hAnsi="Times New Roman"/>
          <w:color w:val="000000"/>
          <w:spacing w:val="-4"/>
          <w:sz w:val="28"/>
          <w:szCs w:val="28"/>
        </w:rPr>
        <w:t>b</w:t>
      </w:r>
      <w:r w:rsidRPr="00827C37">
        <w:rPr>
          <w:rFonts w:ascii="Times New Roman" w:hAnsi="Times New Roman"/>
          <w:color w:val="000000"/>
          <w:spacing w:val="-4"/>
          <w:sz w:val="28"/>
          <w:szCs w:val="28"/>
        </w:rPr>
        <w:t xml:space="preserve">ộ, cơ quan, Ủy ban nhân dân </w:t>
      </w:r>
      <w:r w:rsidR="00827C37" w:rsidRPr="00827C37">
        <w:rPr>
          <w:rFonts w:ascii="Times New Roman" w:hAnsi="Times New Roman"/>
          <w:color w:val="000000"/>
          <w:spacing w:val="-4"/>
          <w:sz w:val="28"/>
          <w:szCs w:val="28"/>
        </w:rPr>
        <w:t xml:space="preserve">các </w:t>
      </w:r>
      <w:r w:rsidRPr="00827C37">
        <w:rPr>
          <w:rFonts w:ascii="Times New Roman" w:hAnsi="Times New Roman"/>
          <w:color w:val="000000"/>
          <w:spacing w:val="-4"/>
          <w:sz w:val="28"/>
          <w:szCs w:val="28"/>
        </w:rPr>
        <w:t>tỉnh, thành phố trực thuộc trung ương:</w:t>
      </w:r>
    </w:p>
    <w:p w:rsidR="001E364A" w:rsidRPr="00827C37" w:rsidRDefault="00AA4F5B">
      <w:pPr>
        <w:numPr>
          <w:ilvl w:val="0"/>
          <w:numId w:val="2"/>
        </w:numPr>
        <w:spacing w:before="120" w:after="0" w:line="340" w:lineRule="exact"/>
        <w:ind w:firstLine="720"/>
        <w:jc w:val="both"/>
        <w:rPr>
          <w:rFonts w:ascii="Times New Roman" w:hAnsi="Times New Roman"/>
          <w:color w:val="000000"/>
          <w:spacing w:val="2"/>
          <w:sz w:val="28"/>
          <w:szCs w:val="28"/>
        </w:rPr>
      </w:pPr>
      <w:r w:rsidRPr="00827C37">
        <w:rPr>
          <w:rFonts w:ascii="Times New Roman" w:hAnsi="Times New Roman"/>
          <w:color w:val="000000"/>
          <w:spacing w:val="2"/>
          <w:sz w:val="28"/>
          <w:szCs w:val="28"/>
        </w:rPr>
        <w:t xml:space="preserve">Căn cứ 06 chế độ báo cáo định kỳ quy định tại Thông tư số 01/2020/TT-VPCP </w:t>
      </w:r>
      <w:r w:rsidRPr="00827C37">
        <w:rPr>
          <w:rFonts w:ascii="Times New Roman" w:hAnsi="Times New Roman"/>
          <w:color w:val="000000"/>
          <w:spacing w:val="2"/>
          <w:sz w:val="28"/>
          <w:szCs w:val="28"/>
          <w:lang w:val="vi-VN"/>
        </w:rPr>
        <w:t xml:space="preserve">và </w:t>
      </w:r>
      <w:r w:rsidRPr="00827C37">
        <w:rPr>
          <w:rFonts w:ascii="Times New Roman" w:hAnsi="Times New Roman"/>
          <w:color w:val="000000"/>
          <w:spacing w:val="2"/>
          <w:sz w:val="28"/>
          <w:szCs w:val="28"/>
        </w:rPr>
        <w:t>Sổ tay hướng dẫn</w:t>
      </w:r>
      <w:r w:rsidR="00827C37" w:rsidRPr="00827C37">
        <w:rPr>
          <w:rFonts w:ascii="Times New Roman" w:hAnsi="Times New Roman"/>
          <w:color w:val="000000"/>
          <w:spacing w:val="2"/>
          <w:sz w:val="28"/>
          <w:szCs w:val="28"/>
        </w:rPr>
        <w:t xml:space="preserve"> </w:t>
      </w:r>
      <w:r w:rsidR="00827C37" w:rsidRPr="00415945">
        <w:rPr>
          <w:rFonts w:ascii="Times New Roman" w:hAnsi="Times New Roman"/>
          <w:i/>
          <w:color w:val="000000"/>
          <w:spacing w:val="2"/>
          <w:sz w:val="28"/>
          <w:szCs w:val="28"/>
        </w:rPr>
        <w:t>(Phụ lục I</w:t>
      </w:r>
      <w:r w:rsidRPr="00415945">
        <w:rPr>
          <w:rFonts w:ascii="Times New Roman" w:hAnsi="Times New Roman"/>
          <w:i/>
          <w:color w:val="000000"/>
          <w:spacing w:val="2"/>
          <w:sz w:val="28"/>
          <w:szCs w:val="28"/>
        </w:rPr>
        <w:t xml:space="preserve"> kèm theo Công văn này</w:t>
      </w:r>
      <w:r w:rsidR="00827C37" w:rsidRPr="00415945">
        <w:rPr>
          <w:rFonts w:ascii="Times New Roman" w:hAnsi="Times New Roman"/>
          <w:i/>
          <w:color w:val="000000"/>
          <w:spacing w:val="2"/>
          <w:sz w:val="28"/>
          <w:szCs w:val="28"/>
        </w:rPr>
        <w:t>)</w:t>
      </w:r>
      <w:r w:rsidRPr="00827C37">
        <w:rPr>
          <w:rFonts w:ascii="Times New Roman" w:hAnsi="Times New Roman"/>
          <w:color w:val="000000"/>
          <w:spacing w:val="2"/>
          <w:sz w:val="28"/>
          <w:szCs w:val="28"/>
          <w:lang w:val="vi-VN"/>
        </w:rPr>
        <w:t>,</w:t>
      </w:r>
      <w:r w:rsidRPr="00827C37">
        <w:rPr>
          <w:rFonts w:ascii="Times New Roman" w:hAnsi="Times New Roman"/>
          <w:color w:val="000000"/>
          <w:spacing w:val="2"/>
          <w:sz w:val="28"/>
          <w:szCs w:val="28"/>
        </w:rPr>
        <w:t xml:space="preserve"> phân công cơ quan chủ trì, phối hợp cập nhật và gửi số liệu báo cáo về Văn phòng Chính phủ thông qua chức năng của Hệ thống </w:t>
      </w:r>
      <w:r w:rsidRPr="00827C37">
        <w:rPr>
          <w:rFonts w:ascii="Times New Roman" w:hAnsi="Times New Roman"/>
          <w:color w:val="000000"/>
          <w:spacing w:val="2"/>
          <w:sz w:val="28"/>
          <w:szCs w:val="28"/>
          <w:lang w:val="vi-VN"/>
        </w:rPr>
        <w:t xml:space="preserve">bắt đầu từ </w:t>
      </w:r>
      <w:r w:rsidRPr="00827C37">
        <w:rPr>
          <w:rFonts w:ascii="Times New Roman" w:hAnsi="Times New Roman"/>
          <w:color w:val="000000"/>
          <w:spacing w:val="2"/>
          <w:sz w:val="28"/>
          <w:szCs w:val="28"/>
        </w:rPr>
        <w:t>kỳ báo cáo Quý I/2021.</w:t>
      </w:r>
    </w:p>
    <w:p w:rsidR="001E364A" w:rsidRDefault="00AA4F5B">
      <w:pPr>
        <w:spacing w:before="120" w:after="0" w:line="340" w:lineRule="exact"/>
        <w:ind w:firstLine="709"/>
        <w:jc w:val="both"/>
        <w:rPr>
          <w:rFonts w:ascii="Times New Roman" w:hAnsi="Times New Roman"/>
          <w:color w:val="000000"/>
          <w:sz w:val="28"/>
          <w:szCs w:val="28"/>
          <w:lang w:val="vi-VN"/>
        </w:rPr>
      </w:pPr>
      <w:r>
        <w:rPr>
          <w:rFonts w:ascii="Times New Roman" w:hAnsi="Times New Roman"/>
          <w:color w:val="000000"/>
          <w:sz w:val="28"/>
          <w:szCs w:val="28"/>
          <w:lang w:val="vi-VN"/>
        </w:rPr>
        <w:t>b)</w:t>
      </w:r>
      <w:r>
        <w:rPr>
          <w:rFonts w:ascii="Times New Roman" w:hAnsi="Times New Roman"/>
          <w:color w:val="000000"/>
          <w:sz w:val="28"/>
          <w:szCs w:val="28"/>
        </w:rPr>
        <w:t xml:space="preserve"> Chỉ đạo cán bộ, công chức, viên chức được giao thực hiện các chế độ báo cáo truy cập Nền tảng trao đổi định danh điện tử của Cổng dịch vụ công quốc gia để đăng ký tài khoản theo </w:t>
      </w:r>
      <w:r w:rsidR="00740B13">
        <w:rPr>
          <w:rFonts w:ascii="Times New Roman" w:hAnsi="Times New Roman"/>
          <w:color w:val="000000"/>
          <w:sz w:val="28"/>
          <w:szCs w:val="28"/>
        </w:rPr>
        <w:t>H</w:t>
      </w:r>
      <w:r>
        <w:rPr>
          <w:rFonts w:ascii="Times New Roman" w:hAnsi="Times New Roman"/>
          <w:color w:val="000000"/>
          <w:sz w:val="28"/>
          <w:szCs w:val="28"/>
        </w:rPr>
        <w:t xml:space="preserve">ướng dẫn đăng ký tài khoản </w:t>
      </w:r>
      <w:r w:rsidR="00740B13">
        <w:rPr>
          <w:rFonts w:ascii="Times New Roman" w:hAnsi="Times New Roman"/>
          <w:color w:val="000000"/>
          <w:sz w:val="28"/>
          <w:szCs w:val="28"/>
        </w:rPr>
        <w:t xml:space="preserve">để khai thác, sử dụng Hệ thống thông tin báo cáo </w:t>
      </w:r>
      <w:r w:rsidR="00827C37" w:rsidRPr="00415945">
        <w:rPr>
          <w:rFonts w:ascii="Times New Roman" w:hAnsi="Times New Roman"/>
          <w:i/>
          <w:color w:val="000000"/>
          <w:sz w:val="28"/>
          <w:szCs w:val="28"/>
        </w:rPr>
        <w:t xml:space="preserve">(Phụ lục II </w:t>
      </w:r>
      <w:r w:rsidRPr="00415945">
        <w:rPr>
          <w:rFonts w:ascii="Times New Roman" w:hAnsi="Times New Roman"/>
          <w:i/>
          <w:color w:val="000000"/>
          <w:sz w:val="28"/>
          <w:szCs w:val="28"/>
        </w:rPr>
        <w:t>kèm theo Công văn này</w:t>
      </w:r>
      <w:r w:rsidR="00827C37" w:rsidRPr="00415945">
        <w:rPr>
          <w:rFonts w:ascii="Times New Roman" w:hAnsi="Times New Roman"/>
          <w:i/>
          <w:color w:val="000000"/>
          <w:sz w:val="28"/>
          <w:szCs w:val="28"/>
        </w:rPr>
        <w:t>)</w:t>
      </w:r>
      <w:r>
        <w:rPr>
          <w:rFonts w:ascii="Times New Roman" w:hAnsi="Times New Roman"/>
          <w:color w:val="000000"/>
          <w:sz w:val="28"/>
          <w:szCs w:val="28"/>
        </w:rPr>
        <w:t>. Trường hợp cán bộ, công chức, viên chức đã có tài khoản trên Cổng dịch vụ công quốc gia thì không phải đăng ký tài khoản</w:t>
      </w:r>
      <w:r>
        <w:rPr>
          <w:rFonts w:ascii="Times New Roman" w:hAnsi="Times New Roman"/>
          <w:color w:val="000000"/>
          <w:sz w:val="28"/>
          <w:szCs w:val="28"/>
          <w:lang w:val="vi-VN"/>
        </w:rPr>
        <w:t>.</w:t>
      </w:r>
    </w:p>
    <w:p w:rsidR="001E364A" w:rsidRDefault="00AA4F5B" w:rsidP="00B619C3">
      <w:pPr>
        <w:spacing w:before="120" w:after="0" w:line="320" w:lineRule="exact"/>
        <w:ind w:firstLine="709"/>
        <w:jc w:val="both"/>
        <w:rPr>
          <w:rFonts w:ascii="Times New Roman" w:hAnsi="Times New Roman"/>
          <w:color w:val="000000"/>
          <w:sz w:val="28"/>
          <w:szCs w:val="28"/>
        </w:rPr>
      </w:pPr>
      <w:r>
        <w:rPr>
          <w:rFonts w:ascii="Times New Roman" w:hAnsi="Times New Roman"/>
          <w:color w:val="000000"/>
          <w:sz w:val="28"/>
          <w:szCs w:val="28"/>
          <w:lang w:val="vi-VN"/>
        </w:rPr>
        <w:t>c)</w:t>
      </w:r>
      <w:r>
        <w:rPr>
          <w:rFonts w:ascii="Times New Roman" w:hAnsi="Times New Roman"/>
          <w:color w:val="000000"/>
          <w:sz w:val="28"/>
          <w:szCs w:val="28"/>
        </w:rPr>
        <w:t xml:space="preserve"> Chỉ đạo đầu mối quản lý tài khoản quản trị cấp cao của Bộ, cơ quan, Ủy ban nhân dân tỉnh, thành phố trực thuộ</w:t>
      </w:r>
      <w:r w:rsidR="00827C37">
        <w:rPr>
          <w:rFonts w:ascii="Times New Roman" w:hAnsi="Times New Roman"/>
          <w:color w:val="000000"/>
          <w:sz w:val="28"/>
          <w:szCs w:val="28"/>
        </w:rPr>
        <w:t>c T</w:t>
      </w:r>
      <w:r>
        <w:rPr>
          <w:rFonts w:ascii="Times New Roman" w:hAnsi="Times New Roman"/>
          <w:color w:val="000000"/>
          <w:sz w:val="28"/>
          <w:szCs w:val="28"/>
        </w:rPr>
        <w:t>rung ương</w:t>
      </w:r>
      <w:r>
        <w:rPr>
          <w:rFonts w:ascii="Times New Roman" w:hAnsi="Times New Roman"/>
          <w:color w:val="000000"/>
          <w:sz w:val="28"/>
          <w:szCs w:val="28"/>
          <w:lang w:val="vi-VN"/>
        </w:rPr>
        <w:t xml:space="preserve"> </w:t>
      </w:r>
      <w:r>
        <w:rPr>
          <w:rFonts w:ascii="Times New Roman" w:hAnsi="Times New Roman"/>
          <w:color w:val="000000"/>
          <w:sz w:val="28"/>
          <w:szCs w:val="28"/>
        </w:rPr>
        <w:t>trên Cổng Dịch vụ công quốc gia</w:t>
      </w:r>
      <w:r>
        <w:rPr>
          <w:rFonts w:ascii="Times New Roman" w:hAnsi="Times New Roman"/>
          <w:color w:val="000000"/>
          <w:sz w:val="28"/>
          <w:szCs w:val="28"/>
          <w:lang w:val="vi-VN"/>
        </w:rPr>
        <w:t>: (i)</w:t>
      </w:r>
      <w:r>
        <w:rPr>
          <w:rFonts w:ascii="Times New Roman" w:hAnsi="Times New Roman"/>
          <w:color w:val="000000"/>
          <w:sz w:val="28"/>
          <w:szCs w:val="28"/>
        </w:rPr>
        <w:t xml:space="preserve"> </w:t>
      </w:r>
      <w:r>
        <w:rPr>
          <w:rFonts w:ascii="Times New Roman" w:hAnsi="Times New Roman"/>
          <w:color w:val="000000"/>
          <w:sz w:val="28"/>
          <w:szCs w:val="28"/>
          <w:lang w:val="vi-VN"/>
        </w:rPr>
        <w:t>T</w:t>
      </w:r>
      <w:r>
        <w:rPr>
          <w:rFonts w:ascii="Times New Roman" w:hAnsi="Times New Roman"/>
          <w:color w:val="000000"/>
          <w:sz w:val="28"/>
          <w:szCs w:val="28"/>
        </w:rPr>
        <w:t xml:space="preserve">ruy cập Hệ thống thông tin báo cáo để phân quyền cho cán bộ, công chức, viên chức được giao thực hiện các chế độ báo cáo </w:t>
      </w:r>
      <w:r>
        <w:rPr>
          <w:rFonts w:ascii="Times New Roman" w:hAnsi="Times New Roman"/>
          <w:color w:val="000000"/>
          <w:sz w:val="28"/>
          <w:szCs w:val="28"/>
          <w:lang w:val="vi-VN"/>
        </w:rPr>
        <w:t>theo</w:t>
      </w:r>
      <w:r>
        <w:rPr>
          <w:rFonts w:ascii="Times New Roman" w:hAnsi="Times New Roman"/>
          <w:color w:val="000000"/>
          <w:sz w:val="28"/>
          <w:szCs w:val="28"/>
        </w:rPr>
        <w:t xml:space="preserve"> Sổ tay hướng </w:t>
      </w:r>
      <w:r>
        <w:rPr>
          <w:rFonts w:ascii="Times New Roman" w:hAnsi="Times New Roman"/>
          <w:color w:val="000000"/>
          <w:sz w:val="28"/>
          <w:szCs w:val="28"/>
        </w:rPr>
        <w:lastRenderedPageBreak/>
        <w:t xml:space="preserve">dẫn; </w:t>
      </w:r>
      <w:r>
        <w:rPr>
          <w:rFonts w:ascii="Times New Roman" w:hAnsi="Times New Roman"/>
          <w:color w:val="000000"/>
          <w:sz w:val="28"/>
          <w:szCs w:val="28"/>
          <w:lang w:val="vi-VN"/>
        </w:rPr>
        <w:t xml:space="preserve">(ii) </w:t>
      </w:r>
      <w:r>
        <w:rPr>
          <w:rFonts w:ascii="Times New Roman" w:hAnsi="Times New Roman"/>
          <w:color w:val="000000"/>
          <w:sz w:val="28"/>
          <w:szCs w:val="28"/>
        </w:rPr>
        <w:t xml:space="preserve">chịu trách nhiệm quản lý tài khoản quản trị cấp cao; </w:t>
      </w:r>
      <w:r>
        <w:rPr>
          <w:rFonts w:ascii="Times New Roman" w:hAnsi="Times New Roman"/>
          <w:color w:val="000000"/>
          <w:sz w:val="28"/>
          <w:szCs w:val="28"/>
          <w:lang w:val="vi-VN"/>
        </w:rPr>
        <w:t xml:space="preserve">(iii) </w:t>
      </w:r>
      <w:r>
        <w:rPr>
          <w:rFonts w:ascii="Times New Roman" w:hAnsi="Times New Roman"/>
          <w:color w:val="000000"/>
          <w:sz w:val="28"/>
          <w:szCs w:val="28"/>
        </w:rPr>
        <w:t xml:space="preserve">kịp thời thông báo cho Văn phòng Chính phủ (Cục Kiểm soát thủ tục hành chính) trong trường hợp có khó khăn, vướng mắc phát sinh; </w:t>
      </w:r>
      <w:r>
        <w:rPr>
          <w:rFonts w:ascii="Times New Roman" w:hAnsi="Times New Roman"/>
          <w:color w:val="000000"/>
          <w:sz w:val="28"/>
          <w:szCs w:val="28"/>
          <w:lang w:val="vi-VN"/>
        </w:rPr>
        <w:t xml:space="preserve">(iv) </w:t>
      </w:r>
      <w:r>
        <w:rPr>
          <w:rFonts w:ascii="Times New Roman" w:hAnsi="Times New Roman"/>
          <w:color w:val="000000"/>
          <w:sz w:val="28"/>
          <w:szCs w:val="28"/>
        </w:rPr>
        <w:t xml:space="preserve">phối hợp với đầu mối kiểm soát thủ tục hành chính tại </w:t>
      </w:r>
      <w:r w:rsidR="00827C37">
        <w:rPr>
          <w:rFonts w:ascii="Times New Roman" w:hAnsi="Times New Roman"/>
          <w:color w:val="000000"/>
          <w:sz w:val="28"/>
          <w:szCs w:val="28"/>
        </w:rPr>
        <w:t>b</w:t>
      </w:r>
      <w:r>
        <w:rPr>
          <w:rFonts w:ascii="Times New Roman" w:hAnsi="Times New Roman"/>
          <w:color w:val="000000"/>
          <w:sz w:val="28"/>
          <w:szCs w:val="28"/>
        </w:rPr>
        <w:t xml:space="preserve">ộ, cơ quan, địa phương rà soát các danh mục: </w:t>
      </w:r>
      <w:r>
        <w:rPr>
          <w:rFonts w:ascii="Times New Roman" w:hAnsi="Times New Roman"/>
          <w:color w:val="000000"/>
          <w:sz w:val="28"/>
          <w:szCs w:val="28"/>
          <w:lang w:val="vi-VN"/>
        </w:rPr>
        <w:t>C</w:t>
      </w:r>
      <w:r>
        <w:rPr>
          <w:rFonts w:ascii="Times New Roman" w:hAnsi="Times New Roman"/>
          <w:color w:val="000000"/>
          <w:sz w:val="28"/>
          <w:szCs w:val="28"/>
        </w:rPr>
        <w:t>ơ quan, ngành lĩnh vực, địa giới hành chính trên Hệ thống</w:t>
      </w:r>
      <w:r w:rsidR="00827C37">
        <w:rPr>
          <w:rFonts w:ascii="Times New Roman" w:hAnsi="Times New Roman"/>
          <w:color w:val="000000"/>
          <w:sz w:val="28"/>
          <w:szCs w:val="28"/>
        </w:rPr>
        <w:t xml:space="preserve"> thông tin báo cáo</w:t>
      </w:r>
      <w:r>
        <w:rPr>
          <w:rFonts w:ascii="Times New Roman" w:hAnsi="Times New Roman"/>
          <w:color w:val="000000"/>
          <w:sz w:val="28"/>
          <w:szCs w:val="28"/>
          <w:lang w:val="vi-VN"/>
        </w:rPr>
        <w:t>, t</w:t>
      </w:r>
      <w:r>
        <w:rPr>
          <w:rFonts w:ascii="Times New Roman" w:hAnsi="Times New Roman"/>
          <w:color w:val="000000"/>
          <w:sz w:val="28"/>
          <w:szCs w:val="28"/>
        </w:rPr>
        <w:t>rường hợp phát hiện thông tin chưa đúng, đầy đủ, đề nghị truy cập Cơ sở dữ liệu quốc gia về thủ tục hành chính để chỉnh sử</w:t>
      </w:r>
      <w:r w:rsidR="00827C37">
        <w:rPr>
          <w:rFonts w:ascii="Times New Roman" w:hAnsi="Times New Roman"/>
          <w:color w:val="000000"/>
          <w:sz w:val="28"/>
          <w:szCs w:val="28"/>
        </w:rPr>
        <w:t>a.</w:t>
      </w:r>
    </w:p>
    <w:p w:rsidR="001E364A" w:rsidRPr="0059056C" w:rsidRDefault="00AA4F5B" w:rsidP="00B619C3">
      <w:pPr>
        <w:spacing w:before="120" w:after="0" w:line="320" w:lineRule="exact"/>
        <w:ind w:firstLine="709"/>
        <w:jc w:val="both"/>
        <w:rPr>
          <w:rFonts w:ascii="Times New Roman" w:hAnsi="Times New Roman"/>
          <w:color w:val="000000"/>
          <w:sz w:val="28"/>
          <w:szCs w:val="28"/>
          <w:lang w:val="vi-VN"/>
        </w:rPr>
      </w:pPr>
      <w:r w:rsidRPr="0059056C">
        <w:rPr>
          <w:rFonts w:ascii="Times New Roman" w:hAnsi="Times New Roman"/>
          <w:color w:val="000000"/>
          <w:sz w:val="28"/>
          <w:szCs w:val="28"/>
          <w:lang w:val="vi-VN"/>
        </w:rPr>
        <w:t>2. Để tiếp tục hoàn thiện Hệ thống</w:t>
      </w:r>
      <w:r w:rsidR="00827C37" w:rsidRPr="0059056C">
        <w:rPr>
          <w:rFonts w:ascii="Times New Roman" w:hAnsi="Times New Roman"/>
          <w:color w:val="000000"/>
          <w:sz w:val="28"/>
          <w:szCs w:val="28"/>
        </w:rPr>
        <w:t xml:space="preserve"> thông tin báo cáo</w:t>
      </w:r>
      <w:r w:rsidRPr="0059056C">
        <w:rPr>
          <w:rFonts w:ascii="Times New Roman" w:hAnsi="Times New Roman"/>
          <w:color w:val="000000"/>
          <w:sz w:val="28"/>
          <w:szCs w:val="28"/>
          <w:lang w:val="vi-VN"/>
        </w:rPr>
        <w:t>,</w:t>
      </w:r>
      <w:r w:rsidRPr="0059056C">
        <w:rPr>
          <w:rFonts w:ascii="Times New Roman" w:hAnsi="Times New Roman"/>
          <w:color w:val="000000"/>
          <w:sz w:val="28"/>
          <w:szCs w:val="28"/>
        </w:rPr>
        <w:t xml:space="preserve"> thời gian tới, Văn phòng Chính phủ</w:t>
      </w:r>
      <w:r w:rsidR="00827C37" w:rsidRPr="0059056C">
        <w:rPr>
          <w:rFonts w:ascii="Times New Roman" w:hAnsi="Times New Roman"/>
          <w:color w:val="000000"/>
          <w:sz w:val="28"/>
          <w:szCs w:val="28"/>
        </w:rPr>
        <w:t xml:space="preserve"> </w:t>
      </w:r>
      <w:r w:rsidRPr="0059056C">
        <w:rPr>
          <w:rFonts w:ascii="Times New Roman" w:hAnsi="Times New Roman"/>
          <w:color w:val="000000"/>
          <w:sz w:val="28"/>
          <w:szCs w:val="28"/>
        </w:rPr>
        <w:t>tích hợp Hệ thống</w:t>
      </w:r>
      <w:r w:rsidRPr="0059056C">
        <w:rPr>
          <w:rFonts w:ascii="Times New Roman" w:hAnsi="Times New Roman"/>
          <w:color w:val="000000"/>
          <w:sz w:val="28"/>
          <w:szCs w:val="28"/>
          <w:lang w:val="vi-VN"/>
        </w:rPr>
        <w:t xml:space="preserve"> </w:t>
      </w:r>
      <w:r w:rsidR="00827C37" w:rsidRPr="0059056C">
        <w:rPr>
          <w:rFonts w:ascii="Times New Roman" w:hAnsi="Times New Roman"/>
          <w:color w:val="000000"/>
          <w:sz w:val="28"/>
          <w:szCs w:val="28"/>
        </w:rPr>
        <w:t xml:space="preserve">này </w:t>
      </w:r>
      <w:r w:rsidRPr="0059056C">
        <w:rPr>
          <w:rFonts w:ascii="Times New Roman" w:hAnsi="Times New Roman"/>
          <w:color w:val="000000"/>
          <w:sz w:val="28"/>
          <w:szCs w:val="28"/>
        </w:rPr>
        <w:t xml:space="preserve">với Cổng Dịch vụ công quốc gia để tự động </w:t>
      </w:r>
      <w:r w:rsidRPr="0059056C">
        <w:rPr>
          <w:rFonts w:ascii="Times New Roman" w:hAnsi="Times New Roman"/>
          <w:color w:val="000000"/>
          <w:sz w:val="28"/>
          <w:szCs w:val="28"/>
          <w:lang w:val="vi-VN"/>
        </w:rPr>
        <w:t>trích</w:t>
      </w:r>
      <w:r w:rsidRPr="0059056C">
        <w:rPr>
          <w:rFonts w:ascii="Times New Roman" w:hAnsi="Times New Roman"/>
          <w:color w:val="000000"/>
          <w:sz w:val="28"/>
          <w:szCs w:val="28"/>
        </w:rPr>
        <w:t xml:space="preserve"> xuất số liệu về Tình hình, kết quả giải quyết thủ tục hành chính (</w:t>
      </w:r>
      <w:r w:rsidR="00740B13" w:rsidRPr="0059056C">
        <w:rPr>
          <w:rFonts w:ascii="Times New Roman" w:hAnsi="Times New Roman"/>
          <w:color w:val="000000"/>
          <w:sz w:val="28"/>
          <w:szCs w:val="28"/>
        </w:rPr>
        <w:t xml:space="preserve">tương </w:t>
      </w:r>
      <w:r w:rsidRPr="0059056C">
        <w:rPr>
          <w:rFonts w:ascii="Times New Roman" w:hAnsi="Times New Roman"/>
          <w:color w:val="000000"/>
          <w:sz w:val="28"/>
          <w:szCs w:val="28"/>
          <w:lang w:val="vi-VN"/>
        </w:rPr>
        <w:t xml:space="preserve">ứng với các </w:t>
      </w:r>
      <w:r w:rsidRPr="0059056C">
        <w:rPr>
          <w:rFonts w:ascii="Times New Roman" w:hAnsi="Times New Roman"/>
          <w:color w:val="000000"/>
          <w:sz w:val="28"/>
          <w:szCs w:val="28"/>
        </w:rPr>
        <w:t xml:space="preserve">biểu </w:t>
      </w:r>
      <w:r w:rsidRPr="0059056C">
        <w:rPr>
          <w:rFonts w:ascii="Times New Roman" w:hAnsi="Times New Roman"/>
          <w:color w:val="000000"/>
          <w:sz w:val="28"/>
          <w:szCs w:val="28"/>
          <w:lang w:val="vi-VN"/>
        </w:rPr>
        <w:t>0</w:t>
      </w:r>
      <w:r w:rsidRPr="0059056C">
        <w:rPr>
          <w:rFonts w:ascii="Times New Roman" w:hAnsi="Times New Roman"/>
          <w:color w:val="000000"/>
          <w:sz w:val="28"/>
          <w:szCs w:val="28"/>
        </w:rPr>
        <w:t xml:space="preserve">6c và biểu </w:t>
      </w:r>
      <w:r w:rsidRPr="0059056C">
        <w:rPr>
          <w:rFonts w:ascii="Times New Roman" w:hAnsi="Times New Roman"/>
          <w:color w:val="000000"/>
          <w:sz w:val="28"/>
          <w:szCs w:val="28"/>
          <w:lang w:val="vi-VN"/>
        </w:rPr>
        <w:t>0</w:t>
      </w:r>
      <w:r w:rsidRPr="0059056C">
        <w:rPr>
          <w:rFonts w:ascii="Times New Roman" w:hAnsi="Times New Roman"/>
          <w:color w:val="000000"/>
          <w:sz w:val="28"/>
          <w:szCs w:val="28"/>
        </w:rPr>
        <w:t xml:space="preserve">6g </w:t>
      </w:r>
      <w:r w:rsidRPr="0059056C">
        <w:rPr>
          <w:rFonts w:ascii="Times New Roman" w:hAnsi="Times New Roman"/>
          <w:color w:val="000000"/>
          <w:sz w:val="28"/>
          <w:szCs w:val="28"/>
          <w:lang w:val="vi-VN"/>
        </w:rPr>
        <w:t>Phụ lục II</w:t>
      </w:r>
      <w:r w:rsidRPr="0059056C">
        <w:rPr>
          <w:rFonts w:ascii="Times New Roman" w:hAnsi="Times New Roman"/>
          <w:color w:val="000000"/>
          <w:sz w:val="28"/>
          <w:szCs w:val="28"/>
        </w:rPr>
        <w:t xml:space="preserve"> Thông tư số 01/2020/TT-VPCP</w:t>
      </w:r>
      <w:r w:rsidRPr="0059056C">
        <w:rPr>
          <w:rFonts w:ascii="Times New Roman" w:hAnsi="Times New Roman"/>
          <w:color w:val="000000"/>
          <w:sz w:val="28"/>
          <w:szCs w:val="28"/>
          <w:lang w:val="vi-VN"/>
        </w:rPr>
        <w:t>)</w:t>
      </w:r>
      <w:r w:rsidRPr="0059056C">
        <w:rPr>
          <w:rFonts w:ascii="Times New Roman" w:hAnsi="Times New Roman"/>
          <w:color w:val="000000"/>
          <w:sz w:val="28"/>
          <w:szCs w:val="28"/>
        </w:rPr>
        <w:t xml:space="preserve">. Do đó, đề nghị các </w:t>
      </w:r>
      <w:r w:rsidR="0059056C" w:rsidRPr="0059056C">
        <w:rPr>
          <w:rFonts w:ascii="Times New Roman" w:hAnsi="Times New Roman"/>
          <w:color w:val="000000"/>
          <w:sz w:val="28"/>
          <w:szCs w:val="28"/>
        </w:rPr>
        <w:t>b</w:t>
      </w:r>
      <w:r w:rsidRPr="0059056C">
        <w:rPr>
          <w:rFonts w:ascii="Times New Roman" w:hAnsi="Times New Roman"/>
          <w:color w:val="000000"/>
          <w:sz w:val="28"/>
          <w:szCs w:val="28"/>
        </w:rPr>
        <w:t xml:space="preserve">ộ, cơ quan, địa phương chỉ đạo đầu mối kiểm soát thủ tục hành chính phối hợp với đơn vị xây dựng, vận hành Cổng Dịch vụ công, </w:t>
      </w:r>
      <w:r w:rsidRPr="0059056C">
        <w:rPr>
          <w:rFonts w:ascii="Times New Roman" w:hAnsi="Times New Roman"/>
          <w:color w:val="000000"/>
          <w:sz w:val="28"/>
          <w:szCs w:val="28"/>
          <w:lang w:val="vi-VN"/>
        </w:rPr>
        <w:t>H</w:t>
      </w:r>
      <w:r w:rsidRPr="0059056C">
        <w:rPr>
          <w:rFonts w:ascii="Times New Roman" w:hAnsi="Times New Roman"/>
          <w:color w:val="000000"/>
          <w:sz w:val="28"/>
          <w:szCs w:val="28"/>
        </w:rPr>
        <w:t xml:space="preserve">ệ thống thông tin một cửa điện tử cấp </w:t>
      </w:r>
      <w:r w:rsidR="0059056C" w:rsidRPr="0059056C">
        <w:rPr>
          <w:rFonts w:ascii="Times New Roman" w:hAnsi="Times New Roman"/>
          <w:color w:val="000000"/>
          <w:sz w:val="28"/>
          <w:szCs w:val="28"/>
        </w:rPr>
        <w:t>b</w:t>
      </w:r>
      <w:r w:rsidRPr="0059056C">
        <w:rPr>
          <w:rFonts w:ascii="Times New Roman" w:hAnsi="Times New Roman"/>
          <w:color w:val="000000"/>
          <w:sz w:val="28"/>
          <w:szCs w:val="28"/>
        </w:rPr>
        <w:t xml:space="preserve">ộ, cấp tỉnh nghiên cứu các yêu cầu về chỉ tiêu, kỳ báo cáo của </w:t>
      </w:r>
      <w:r w:rsidRPr="0059056C">
        <w:rPr>
          <w:rFonts w:ascii="Times New Roman" w:hAnsi="Times New Roman"/>
          <w:color w:val="000000"/>
          <w:sz w:val="28"/>
          <w:szCs w:val="28"/>
          <w:lang w:val="vi-VN"/>
        </w:rPr>
        <w:t xml:space="preserve">các </w:t>
      </w:r>
      <w:r w:rsidRPr="0059056C">
        <w:rPr>
          <w:rFonts w:ascii="Times New Roman" w:hAnsi="Times New Roman"/>
          <w:color w:val="000000"/>
          <w:sz w:val="28"/>
          <w:szCs w:val="28"/>
        </w:rPr>
        <w:t>biểu</w:t>
      </w:r>
      <w:r w:rsidRPr="0059056C">
        <w:rPr>
          <w:rFonts w:ascii="Times New Roman" w:hAnsi="Times New Roman"/>
          <w:color w:val="000000"/>
          <w:sz w:val="28"/>
          <w:szCs w:val="28"/>
          <w:lang w:val="vi-VN"/>
        </w:rPr>
        <w:t xml:space="preserve"> </w:t>
      </w:r>
      <w:r w:rsidRPr="0059056C">
        <w:rPr>
          <w:rFonts w:ascii="Times New Roman" w:hAnsi="Times New Roman"/>
          <w:color w:val="000000"/>
          <w:sz w:val="28"/>
          <w:szCs w:val="28"/>
        </w:rPr>
        <w:t xml:space="preserve">nêu trên để chỉnh sửa phần mềm hệ thống, bảo đảm cung cấp </w:t>
      </w:r>
      <w:r w:rsidRPr="0059056C">
        <w:rPr>
          <w:rFonts w:ascii="Times New Roman" w:hAnsi="Times New Roman"/>
          <w:color w:val="000000"/>
          <w:sz w:val="28"/>
          <w:szCs w:val="28"/>
          <w:lang w:val="vi-VN"/>
        </w:rPr>
        <w:t xml:space="preserve">đầy đủ </w:t>
      </w:r>
      <w:r w:rsidRPr="0059056C">
        <w:rPr>
          <w:rFonts w:ascii="Times New Roman" w:hAnsi="Times New Roman"/>
          <w:color w:val="000000"/>
          <w:sz w:val="28"/>
          <w:szCs w:val="28"/>
        </w:rPr>
        <w:t>số liệu báo cáo của các cấp tỉnh, huyện, xã từ các hệ thống này cho Cổng Dịch vụ công quốc gia. Trên cơ sở số liệu báo cáo được kết nối, tích hợp từ Cổng Dịch vụ công quốc gia, Văn phòng Chính phủ sẽ hoàn thiện việc tích hợp Hệ thống thông tin báo cáo với Cổng Dịch vụ công quốc gia, đồng thời thông báo lộ trình, cách thức báo cáo tự động trên Hệ thống</w:t>
      </w:r>
      <w:r w:rsidRPr="0059056C">
        <w:rPr>
          <w:rFonts w:ascii="Times New Roman" w:hAnsi="Times New Roman"/>
          <w:color w:val="000000"/>
          <w:sz w:val="28"/>
          <w:szCs w:val="28"/>
          <w:lang w:val="vi-VN"/>
        </w:rPr>
        <w:t>.</w:t>
      </w:r>
    </w:p>
    <w:p w:rsidR="001E364A" w:rsidRDefault="00AA4F5B" w:rsidP="00B619C3">
      <w:pPr>
        <w:spacing w:before="120" w:after="0" w:line="320" w:lineRule="exact"/>
        <w:ind w:firstLine="709"/>
        <w:jc w:val="both"/>
        <w:rPr>
          <w:rFonts w:ascii="Times New Roman" w:hAnsi="Times New Roman"/>
          <w:color w:val="000000"/>
          <w:sz w:val="28"/>
          <w:szCs w:val="28"/>
        </w:rPr>
      </w:pPr>
      <w:r>
        <w:rPr>
          <w:rFonts w:ascii="Times New Roman" w:hAnsi="Times New Roman"/>
          <w:color w:val="000000"/>
          <w:sz w:val="28"/>
          <w:szCs w:val="28"/>
        </w:rPr>
        <w:t xml:space="preserve">Đầu mối hỗ trợ </w:t>
      </w:r>
      <w:r>
        <w:rPr>
          <w:rFonts w:ascii="Times New Roman" w:hAnsi="Times New Roman"/>
          <w:color w:val="000000"/>
          <w:sz w:val="28"/>
          <w:szCs w:val="28"/>
          <w:lang w:val="vi-VN"/>
        </w:rPr>
        <w:t xml:space="preserve">của </w:t>
      </w:r>
      <w:r>
        <w:rPr>
          <w:rFonts w:ascii="Times New Roman" w:hAnsi="Times New Roman"/>
          <w:color w:val="000000"/>
          <w:sz w:val="28"/>
          <w:szCs w:val="28"/>
        </w:rPr>
        <w:t>Văn phòng Chính phủ:</w:t>
      </w:r>
    </w:p>
    <w:p w:rsidR="001E364A" w:rsidRDefault="00AA4F5B" w:rsidP="00B619C3">
      <w:pPr>
        <w:spacing w:before="120" w:after="0" w:line="320" w:lineRule="exact"/>
        <w:ind w:firstLine="709"/>
        <w:jc w:val="both"/>
        <w:rPr>
          <w:rFonts w:ascii="Times New Roman" w:hAnsi="Times New Roman"/>
          <w:color w:val="000000"/>
          <w:sz w:val="28"/>
          <w:szCs w:val="28"/>
        </w:rPr>
      </w:pPr>
      <w:r>
        <w:rPr>
          <w:rFonts w:ascii="Times New Roman" w:hAnsi="Times New Roman"/>
          <w:color w:val="000000"/>
          <w:sz w:val="28"/>
          <w:szCs w:val="28"/>
          <w:lang w:val="vi-VN"/>
        </w:rPr>
        <w:t>-</w:t>
      </w:r>
      <w:r>
        <w:rPr>
          <w:rFonts w:ascii="Times New Roman" w:hAnsi="Times New Roman"/>
          <w:color w:val="000000"/>
          <w:sz w:val="28"/>
          <w:szCs w:val="28"/>
        </w:rPr>
        <w:t xml:space="preserve"> Đ/c Nguyễn Lợi Quốc Khánh</w:t>
      </w:r>
      <w:r>
        <w:rPr>
          <w:rFonts w:ascii="Times New Roman" w:hAnsi="Times New Roman"/>
          <w:color w:val="000000"/>
          <w:sz w:val="28"/>
          <w:szCs w:val="28"/>
          <w:lang w:val="vi-VN"/>
        </w:rPr>
        <w:t xml:space="preserve">, số </w:t>
      </w:r>
      <w:r>
        <w:rPr>
          <w:rFonts w:ascii="Times New Roman" w:hAnsi="Times New Roman"/>
          <w:color w:val="000000"/>
          <w:sz w:val="28"/>
          <w:szCs w:val="28"/>
        </w:rPr>
        <w:t>điện thoại</w:t>
      </w:r>
      <w:r>
        <w:rPr>
          <w:rFonts w:ascii="Times New Roman" w:hAnsi="Times New Roman"/>
          <w:color w:val="000000"/>
          <w:sz w:val="28"/>
          <w:szCs w:val="28"/>
          <w:lang w:val="vi-VN"/>
        </w:rPr>
        <w:t>:</w:t>
      </w:r>
      <w:r>
        <w:rPr>
          <w:rFonts w:ascii="Times New Roman" w:hAnsi="Times New Roman"/>
          <w:color w:val="000000"/>
          <w:sz w:val="28"/>
          <w:szCs w:val="28"/>
        </w:rPr>
        <w:t xml:space="preserve"> 080.40530</w:t>
      </w:r>
      <w:r>
        <w:rPr>
          <w:rFonts w:ascii="Times New Roman" w:hAnsi="Times New Roman"/>
          <w:color w:val="000000"/>
          <w:sz w:val="28"/>
          <w:szCs w:val="28"/>
          <w:lang w:val="vi-VN"/>
        </w:rPr>
        <w:t>/</w:t>
      </w:r>
      <w:r>
        <w:rPr>
          <w:rFonts w:ascii="Times New Roman" w:hAnsi="Times New Roman"/>
          <w:color w:val="000000"/>
          <w:sz w:val="28"/>
          <w:szCs w:val="28"/>
        </w:rPr>
        <w:t xml:space="preserve"> 0914680395</w:t>
      </w:r>
      <w:r>
        <w:rPr>
          <w:rFonts w:ascii="Times New Roman" w:hAnsi="Times New Roman"/>
          <w:color w:val="000000"/>
          <w:sz w:val="28"/>
          <w:szCs w:val="28"/>
          <w:lang w:val="vi-VN"/>
        </w:rPr>
        <w:t xml:space="preserve">, </w:t>
      </w:r>
      <w:r>
        <w:rPr>
          <w:rFonts w:ascii="Times New Roman" w:hAnsi="Times New Roman"/>
          <w:color w:val="000000"/>
          <w:sz w:val="28"/>
          <w:szCs w:val="28"/>
        </w:rPr>
        <w:t xml:space="preserve">thư điện tử: </w:t>
      </w:r>
      <w:hyperlink r:id="rId7" w:history="1">
        <w:r>
          <w:rPr>
            <w:rStyle w:val="Hyperlink"/>
            <w:rFonts w:ascii="Times New Roman" w:hAnsi="Times New Roman"/>
            <w:color w:val="000000"/>
            <w:sz w:val="28"/>
            <w:szCs w:val="28"/>
          </w:rPr>
          <w:t>nguyenloiquockhanh@thutuchanhchinh.vn</w:t>
        </w:r>
      </w:hyperlink>
      <w:r w:rsidR="00982041">
        <w:rPr>
          <w:rFonts w:ascii="Times New Roman" w:hAnsi="Times New Roman"/>
          <w:color w:val="000000"/>
          <w:sz w:val="28"/>
          <w:szCs w:val="28"/>
        </w:rPr>
        <w:t>;</w:t>
      </w:r>
      <w:r>
        <w:rPr>
          <w:rFonts w:ascii="Times New Roman" w:hAnsi="Times New Roman"/>
          <w:color w:val="000000"/>
          <w:sz w:val="28"/>
          <w:szCs w:val="28"/>
        </w:rPr>
        <w:t xml:space="preserve"> Đ/c Nguyễn Mạnh Cường, </w:t>
      </w:r>
      <w:r>
        <w:rPr>
          <w:rFonts w:ascii="Times New Roman" w:hAnsi="Times New Roman"/>
          <w:color w:val="000000"/>
          <w:sz w:val="28"/>
          <w:szCs w:val="28"/>
          <w:lang w:val="vi-VN"/>
        </w:rPr>
        <w:t xml:space="preserve">số </w:t>
      </w:r>
      <w:r>
        <w:rPr>
          <w:rFonts w:ascii="Times New Roman" w:hAnsi="Times New Roman"/>
          <w:color w:val="000000"/>
          <w:sz w:val="28"/>
          <w:szCs w:val="28"/>
        </w:rPr>
        <w:t>điện thoại</w:t>
      </w:r>
      <w:r>
        <w:rPr>
          <w:rFonts w:ascii="Times New Roman" w:hAnsi="Times New Roman"/>
          <w:color w:val="000000"/>
          <w:sz w:val="28"/>
          <w:szCs w:val="28"/>
          <w:lang w:val="vi-VN"/>
        </w:rPr>
        <w:t xml:space="preserve">: 08040527/ 0397333727, </w:t>
      </w:r>
      <w:r>
        <w:rPr>
          <w:rFonts w:ascii="Times New Roman" w:hAnsi="Times New Roman"/>
          <w:color w:val="000000"/>
          <w:sz w:val="28"/>
          <w:szCs w:val="28"/>
        </w:rPr>
        <w:t xml:space="preserve">thư điện tử: </w:t>
      </w:r>
      <w:r w:rsidR="00982041">
        <w:rPr>
          <w:rFonts w:ascii="Times New Roman" w:hAnsi="Times New Roman"/>
          <w:color w:val="000000"/>
          <w:sz w:val="28"/>
          <w:szCs w:val="28"/>
          <w:u w:val="single"/>
        </w:rPr>
        <w:t>nguyen</w:t>
      </w:r>
      <w:r>
        <w:rPr>
          <w:rFonts w:ascii="Times New Roman" w:hAnsi="Times New Roman"/>
          <w:color w:val="000000"/>
          <w:sz w:val="28"/>
          <w:szCs w:val="28"/>
          <w:u w:val="single"/>
        </w:rPr>
        <w:t>cuong@thutuchanhchinh.vn.</w:t>
      </w:r>
    </w:p>
    <w:p w:rsidR="001E364A" w:rsidRDefault="00982041" w:rsidP="00B619C3">
      <w:pPr>
        <w:spacing w:before="120" w:after="0" w:line="320" w:lineRule="exact"/>
        <w:ind w:firstLine="709"/>
        <w:jc w:val="both"/>
        <w:rPr>
          <w:rFonts w:ascii="Times New Roman" w:hAnsi="Times New Roman"/>
          <w:i/>
          <w:color w:val="000000"/>
          <w:sz w:val="28"/>
          <w:szCs w:val="28"/>
        </w:rPr>
      </w:pPr>
      <w:r>
        <w:rPr>
          <w:rFonts w:ascii="Times New Roman" w:hAnsi="Times New Roman"/>
          <w:color w:val="000000"/>
          <w:sz w:val="28"/>
          <w:szCs w:val="28"/>
        </w:rPr>
        <w:t xml:space="preserve">- </w:t>
      </w:r>
      <w:r w:rsidR="00AA4F5B">
        <w:rPr>
          <w:rFonts w:ascii="Times New Roman" w:hAnsi="Times New Roman"/>
          <w:color w:val="000000"/>
          <w:sz w:val="28"/>
          <w:szCs w:val="28"/>
        </w:rPr>
        <w:t xml:space="preserve">Thông tin liên hệ hỗ trợ việc sử dụng chữ ký số chuyên dùng Chính phủ của Ban Cơ yếu Chính phủ theo số điện thoại: 024.3773.8668 </w:t>
      </w:r>
      <w:r w:rsidR="00AA4F5B">
        <w:rPr>
          <w:rFonts w:ascii="Times New Roman" w:hAnsi="Times New Roman"/>
          <w:i/>
          <w:color w:val="000000"/>
          <w:sz w:val="28"/>
          <w:szCs w:val="28"/>
        </w:rPr>
        <w:t>(nhánh 1).</w:t>
      </w:r>
    </w:p>
    <w:p w:rsidR="001E364A" w:rsidRDefault="00AA4F5B" w:rsidP="00B619C3">
      <w:pPr>
        <w:spacing w:before="120" w:after="0" w:line="320" w:lineRule="exact"/>
        <w:ind w:firstLine="709"/>
        <w:jc w:val="both"/>
        <w:rPr>
          <w:rFonts w:ascii="Times New Roman" w:hAnsi="Times New Roman"/>
          <w:color w:val="000000"/>
          <w:sz w:val="28"/>
          <w:szCs w:val="28"/>
        </w:rPr>
      </w:pPr>
      <w:r>
        <w:rPr>
          <w:rFonts w:ascii="Times New Roman" w:hAnsi="Times New Roman"/>
          <w:color w:val="000000"/>
          <w:sz w:val="28"/>
          <w:szCs w:val="28"/>
        </w:rPr>
        <w:t xml:space="preserve">Trân trọng cảm ơn sự phối hợp của Quý </w:t>
      </w:r>
      <w:r w:rsidR="0059056C">
        <w:rPr>
          <w:rFonts w:ascii="Times New Roman" w:hAnsi="Times New Roman"/>
          <w:color w:val="000000"/>
          <w:sz w:val="28"/>
          <w:szCs w:val="28"/>
        </w:rPr>
        <w:t>Bộ, c</w:t>
      </w:r>
      <w:r>
        <w:rPr>
          <w:rFonts w:ascii="Times New Roman" w:hAnsi="Times New Roman"/>
          <w:color w:val="000000"/>
          <w:sz w:val="28"/>
          <w:szCs w:val="28"/>
        </w:rPr>
        <w:t>ơ quan</w:t>
      </w:r>
      <w:r w:rsidR="0059056C">
        <w:rPr>
          <w:rFonts w:ascii="Times New Roman" w:hAnsi="Times New Roman"/>
          <w:color w:val="000000"/>
          <w:sz w:val="28"/>
          <w:szCs w:val="28"/>
        </w:rPr>
        <w:t>, địa phương</w:t>
      </w:r>
      <w:r>
        <w:rPr>
          <w:rFonts w:ascii="Times New Roman" w:hAnsi="Times New Roman"/>
          <w:color w:val="000000"/>
          <w:sz w:val="28"/>
          <w:szCs w:val="28"/>
        </w:rPr>
        <w:t>./.</w:t>
      </w:r>
    </w:p>
    <w:p w:rsidR="001E364A" w:rsidRDefault="001E364A">
      <w:pPr>
        <w:spacing w:after="0" w:line="340" w:lineRule="exact"/>
        <w:ind w:firstLine="709"/>
        <w:jc w:val="both"/>
        <w:rPr>
          <w:rFonts w:ascii="Times New Roman" w:hAnsi="Times New Roman"/>
          <w:color w:val="000000"/>
          <w:sz w:val="28"/>
          <w:szCs w:val="28"/>
        </w:rPr>
      </w:pPr>
    </w:p>
    <w:tbl>
      <w:tblPr>
        <w:tblW w:w="8789" w:type="dxa"/>
        <w:tblInd w:w="250" w:type="dxa"/>
        <w:tblLayout w:type="fixed"/>
        <w:tblLook w:val="0000"/>
      </w:tblPr>
      <w:tblGrid>
        <w:gridCol w:w="4820"/>
        <w:gridCol w:w="3969"/>
      </w:tblGrid>
      <w:tr w:rsidR="001E364A">
        <w:trPr>
          <w:trHeight w:val="1666"/>
        </w:trPr>
        <w:tc>
          <w:tcPr>
            <w:tcW w:w="4820" w:type="dxa"/>
          </w:tcPr>
          <w:p w:rsidR="001E364A" w:rsidRDefault="00AA4F5B">
            <w:pPr>
              <w:spacing w:after="0" w:line="240" w:lineRule="auto"/>
              <w:jc w:val="both"/>
              <w:rPr>
                <w:rFonts w:ascii="Times New Roman" w:hAnsi="Times New Roman"/>
                <w:b/>
                <w:i/>
                <w:color w:val="000000"/>
                <w:sz w:val="24"/>
                <w:szCs w:val="24"/>
              </w:rPr>
            </w:pPr>
            <w:r>
              <w:rPr>
                <w:rFonts w:ascii="Times New Roman" w:hAnsi="Times New Roman"/>
                <w:b/>
                <w:i/>
                <w:color w:val="000000"/>
                <w:sz w:val="24"/>
                <w:szCs w:val="24"/>
              </w:rPr>
              <w:t>Nơi nhận:</w:t>
            </w:r>
          </w:p>
          <w:p w:rsidR="001E364A" w:rsidRDefault="00AA4F5B">
            <w:pPr>
              <w:spacing w:after="0" w:line="240" w:lineRule="auto"/>
              <w:jc w:val="both"/>
              <w:rPr>
                <w:rFonts w:ascii="Times New Roman" w:hAnsi="Times New Roman"/>
                <w:color w:val="000000"/>
              </w:rPr>
            </w:pPr>
            <w:r>
              <w:rPr>
                <w:rFonts w:ascii="Times New Roman" w:hAnsi="Times New Roman"/>
                <w:color w:val="000000"/>
              </w:rPr>
              <w:t>- Như trên;</w:t>
            </w:r>
          </w:p>
          <w:p w:rsidR="001E364A" w:rsidRDefault="00AA4F5B">
            <w:pPr>
              <w:spacing w:after="0" w:line="240" w:lineRule="auto"/>
              <w:jc w:val="both"/>
              <w:rPr>
                <w:rFonts w:ascii="Times New Roman" w:hAnsi="Times New Roman"/>
                <w:color w:val="000000"/>
              </w:rPr>
            </w:pPr>
            <w:r>
              <w:rPr>
                <w:rFonts w:ascii="Times New Roman" w:hAnsi="Times New Roman"/>
                <w:color w:val="000000"/>
              </w:rPr>
              <w:t>- Ban Cơ yếu Chính phủ (để p/h);</w:t>
            </w:r>
          </w:p>
          <w:p w:rsidR="001E364A" w:rsidRDefault="00AA4F5B">
            <w:pPr>
              <w:spacing w:after="0" w:line="240" w:lineRule="auto"/>
              <w:jc w:val="both"/>
              <w:rPr>
                <w:rFonts w:ascii="Times New Roman" w:hAnsi="Times New Roman"/>
                <w:color w:val="000000"/>
              </w:rPr>
            </w:pPr>
            <w:r>
              <w:rPr>
                <w:rFonts w:ascii="Times New Roman" w:hAnsi="Times New Roman"/>
                <w:color w:val="000000"/>
              </w:rPr>
              <w:t>- VPCP: BTCN;</w:t>
            </w:r>
          </w:p>
          <w:p w:rsidR="00740B13" w:rsidRDefault="00740B13">
            <w:pPr>
              <w:spacing w:after="0" w:line="240" w:lineRule="auto"/>
              <w:jc w:val="both"/>
              <w:rPr>
                <w:rFonts w:ascii="Times New Roman" w:hAnsi="Times New Roman"/>
                <w:color w:val="000000"/>
              </w:rPr>
            </w:pPr>
            <w:r>
              <w:rPr>
                <w:rFonts w:ascii="Times New Roman" w:hAnsi="Times New Roman"/>
                <w:color w:val="000000"/>
              </w:rPr>
              <w:t>Các Vụ, đơn vị: TH, TTĐT (để p/h);</w:t>
            </w:r>
          </w:p>
          <w:p w:rsidR="001E364A" w:rsidRDefault="00AA4F5B">
            <w:pPr>
              <w:spacing w:after="0" w:line="240" w:lineRule="auto"/>
              <w:jc w:val="both"/>
              <w:rPr>
                <w:rFonts w:ascii="Times New Roman" w:hAnsi="Times New Roman"/>
                <w:color w:val="000000"/>
                <w:sz w:val="28"/>
                <w:szCs w:val="28"/>
              </w:rPr>
            </w:pPr>
            <w:r>
              <w:rPr>
                <w:rFonts w:ascii="Times New Roman" w:hAnsi="Times New Roman"/>
                <w:color w:val="000000"/>
              </w:rPr>
              <w:t xml:space="preserve">- Lưu: VT, KSTT </w:t>
            </w:r>
            <w:r>
              <w:rPr>
                <w:rFonts w:ascii="Times New Roman" w:hAnsi="Times New Roman"/>
                <w:color w:val="000000"/>
                <w:vertAlign w:val="subscript"/>
              </w:rPr>
              <w:t>K</w:t>
            </w:r>
            <w:r>
              <w:rPr>
                <w:rFonts w:ascii="Times New Roman" w:hAnsi="Times New Roman"/>
                <w:color w:val="000000"/>
              </w:rPr>
              <w:t xml:space="preserve"> (2).</w:t>
            </w:r>
          </w:p>
        </w:tc>
        <w:tc>
          <w:tcPr>
            <w:tcW w:w="3969" w:type="dxa"/>
          </w:tcPr>
          <w:p w:rsidR="001E364A" w:rsidRDefault="00AA4F5B">
            <w:pPr>
              <w:widowControl w:val="0"/>
              <w:autoSpaceDE w:val="0"/>
              <w:autoSpaceDN w:val="0"/>
              <w:adjustRightInd w:val="0"/>
              <w:spacing w:after="0" w:line="240" w:lineRule="auto"/>
              <w:jc w:val="center"/>
              <w:textAlignment w:val="center"/>
              <w:rPr>
                <w:rFonts w:ascii="Times New Roman" w:hAnsi="Times New Roman"/>
                <w:b/>
                <w:color w:val="000000"/>
                <w:spacing w:val="-6"/>
                <w:sz w:val="28"/>
                <w:szCs w:val="28"/>
              </w:rPr>
            </w:pPr>
            <w:r>
              <w:rPr>
                <w:rFonts w:ascii="Times New Roman" w:hAnsi="Times New Roman"/>
                <w:b/>
                <w:color w:val="000000"/>
                <w:spacing w:val="-6"/>
                <w:sz w:val="28"/>
                <w:szCs w:val="28"/>
              </w:rPr>
              <w:t>BỘ TRƯỞNG, CHỦ NHIỆM</w:t>
            </w:r>
          </w:p>
          <w:p w:rsidR="001E364A" w:rsidRDefault="001E364A">
            <w:pPr>
              <w:widowControl w:val="0"/>
              <w:autoSpaceDE w:val="0"/>
              <w:autoSpaceDN w:val="0"/>
              <w:adjustRightInd w:val="0"/>
              <w:spacing w:after="0" w:line="240" w:lineRule="auto"/>
              <w:jc w:val="both"/>
              <w:textAlignment w:val="center"/>
              <w:rPr>
                <w:rFonts w:ascii="Times New Roman" w:hAnsi="Times New Roman"/>
                <w:b/>
                <w:color w:val="000000"/>
                <w:sz w:val="28"/>
                <w:szCs w:val="28"/>
              </w:rPr>
            </w:pPr>
          </w:p>
          <w:p w:rsidR="001E364A" w:rsidRDefault="00AA4F5B">
            <w:pPr>
              <w:widowControl w:val="0"/>
              <w:autoSpaceDE w:val="0"/>
              <w:autoSpaceDN w:val="0"/>
              <w:adjustRightInd w:val="0"/>
              <w:spacing w:after="0" w:line="240" w:lineRule="auto"/>
              <w:jc w:val="center"/>
              <w:textAlignment w:val="center"/>
              <w:rPr>
                <w:rFonts w:ascii="Times New Roman" w:hAnsi="Times New Roman"/>
                <w:b/>
                <w:color w:val="FFFFFF"/>
                <w:sz w:val="28"/>
                <w:szCs w:val="28"/>
              </w:rPr>
            </w:pPr>
            <w:r w:rsidRPr="00740B13">
              <w:rPr>
                <w:rFonts w:ascii="Times New Roman" w:hAnsi="Times New Roman"/>
                <w:b/>
                <w:color w:val="FFFFFF"/>
                <w:sz w:val="28"/>
                <w:szCs w:val="28"/>
              </w:rPr>
              <w:t>[daky]</w:t>
            </w:r>
          </w:p>
          <w:p w:rsidR="001E364A" w:rsidRDefault="001E364A">
            <w:pPr>
              <w:widowControl w:val="0"/>
              <w:autoSpaceDE w:val="0"/>
              <w:autoSpaceDN w:val="0"/>
              <w:adjustRightInd w:val="0"/>
              <w:spacing w:after="0" w:line="240" w:lineRule="auto"/>
              <w:jc w:val="center"/>
              <w:textAlignment w:val="center"/>
              <w:rPr>
                <w:rFonts w:ascii="Times New Roman" w:hAnsi="Times New Roman"/>
                <w:b/>
                <w:color w:val="000000"/>
                <w:sz w:val="28"/>
                <w:szCs w:val="28"/>
              </w:rPr>
            </w:pPr>
          </w:p>
          <w:p w:rsidR="001E364A" w:rsidRDefault="00AA4F5B">
            <w:pPr>
              <w:widowControl w:val="0"/>
              <w:autoSpaceDE w:val="0"/>
              <w:autoSpaceDN w:val="0"/>
              <w:adjustRightInd w:val="0"/>
              <w:spacing w:after="0" w:line="240" w:lineRule="auto"/>
              <w:jc w:val="center"/>
              <w:textAlignment w:val="center"/>
              <w:rPr>
                <w:rFonts w:ascii="Times New Roman" w:hAnsi="Times New Roman"/>
                <w:b/>
                <w:color w:val="000000"/>
                <w:sz w:val="28"/>
                <w:szCs w:val="28"/>
              </w:rPr>
            </w:pPr>
            <w:r>
              <w:rPr>
                <w:rFonts w:ascii="Times New Roman" w:hAnsi="Times New Roman"/>
                <w:b/>
                <w:color w:val="000000"/>
                <w:sz w:val="28"/>
                <w:szCs w:val="28"/>
              </w:rPr>
              <w:t>Mai Tiến Dũng</w:t>
            </w:r>
          </w:p>
        </w:tc>
      </w:tr>
    </w:tbl>
    <w:p w:rsidR="001E364A" w:rsidRDefault="001E364A" w:rsidP="001E39B9">
      <w:pPr>
        <w:jc w:val="both"/>
        <w:rPr>
          <w:rFonts w:ascii="Times New Roman" w:eastAsia="Yu Gothic Light" w:hAnsi="Times New Roman"/>
          <w:color w:val="000000"/>
          <w:sz w:val="28"/>
          <w:szCs w:val="28"/>
        </w:rPr>
      </w:pPr>
    </w:p>
    <w:sectPr w:rsidR="001E364A" w:rsidSect="001E364A">
      <w:headerReference w:type="default" r:id="rId8"/>
      <w:footerReference w:type="default" r:id="rId9"/>
      <w:pgSz w:w="11907" w:h="16840"/>
      <w:pgMar w:top="1134" w:right="1134" w:bottom="1134" w:left="1701" w:header="561" w:footer="561" w:gutter="0"/>
      <w:pgNumType w:start="1"/>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7C37" w:rsidRDefault="00827C37">
      <w:pPr>
        <w:spacing w:after="0" w:line="240" w:lineRule="auto"/>
      </w:pPr>
      <w:r>
        <w:separator/>
      </w:r>
    </w:p>
  </w:endnote>
  <w:endnote w:type="continuationSeparator" w:id="0">
    <w:p w:rsidR="00827C37" w:rsidRDefault="00827C3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Times New Roman Bold">
    <w:panose1 w:val="02020803070505020304"/>
    <w:charset w:val="00"/>
    <w:family w:val="roman"/>
    <w:notTrueType/>
    <w:pitch w:val="default"/>
    <w:sig w:usb0="00000000" w:usb1="00000000" w:usb2="00000000" w:usb3="00000000" w:csb0="0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Yu Gothic Light">
    <w:charset w:val="80"/>
    <w:family w:val="swiss"/>
    <w:pitch w:val="default"/>
    <w:sig w:usb0="E00002FF" w:usb1="2AC7FDFF" w:usb2="00000016" w:usb3="00000000" w:csb0="2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7C37" w:rsidRDefault="00827C37">
    <w:pPr>
      <w:pStyle w:val="Footer"/>
      <w:jc w:val="right"/>
      <w:rPr>
        <w:rFonts w:ascii="Times New Roman" w:hAnsi="Times New Roman"/>
      </w:rPr>
    </w:pPr>
  </w:p>
  <w:p w:rsidR="00827C37" w:rsidRDefault="00827C3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7C37" w:rsidRDefault="00827C37">
      <w:pPr>
        <w:spacing w:after="0" w:line="240" w:lineRule="auto"/>
      </w:pPr>
      <w:r>
        <w:separator/>
      </w:r>
    </w:p>
  </w:footnote>
  <w:footnote w:type="continuationSeparator" w:id="0">
    <w:p w:rsidR="00827C37" w:rsidRDefault="00827C3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7C37" w:rsidRPr="0059056C" w:rsidRDefault="009B6C3E">
    <w:pPr>
      <w:pStyle w:val="Header"/>
      <w:jc w:val="center"/>
      <w:rPr>
        <w:sz w:val="26"/>
        <w:szCs w:val="26"/>
      </w:rPr>
    </w:pPr>
    <w:r w:rsidRPr="0059056C">
      <w:rPr>
        <w:rFonts w:ascii="Times New Roman" w:hAnsi="Times New Roman"/>
        <w:sz w:val="26"/>
        <w:szCs w:val="26"/>
      </w:rPr>
      <w:fldChar w:fldCharType="begin"/>
    </w:r>
    <w:r w:rsidR="00827C37" w:rsidRPr="0059056C">
      <w:rPr>
        <w:rFonts w:ascii="Times New Roman" w:hAnsi="Times New Roman"/>
        <w:sz w:val="26"/>
        <w:szCs w:val="26"/>
      </w:rPr>
      <w:instrText xml:space="preserve"> PAGE   \* MERGEFORMAT </w:instrText>
    </w:r>
    <w:r w:rsidRPr="0059056C">
      <w:rPr>
        <w:rFonts w:ascii="Times New Roman" w:hAnsi="Times New Roman"/>
        <w:sz w:val="26"/>
        <w:szCs w:val="26"/>
      </w:rPr>
      <w:fldChar w:fldCharType="separate"/>
    </w:r>
    <w:r w:rsidR="00415945">
      <w:rPr>
        <w:rFonts w:ascii="Times New Roman" w:hAnsi="Times New Roman"/>
        <w:noProof/>
        <w:sz w:val="26"/>
        <w:szCs w:val="26"/>
      </w:rPr>
      <w:t>2</w:t>
    </w:r>
    <w:r w:rsidRPr="0059056C">
      <w:rPr>
        <w:rFonts w:ascii="Times New Roman" w:hAnsi="Times New Roman"/>
        <w:sz w:val="26"/>
        <w:szCs w:val="26"/>
      </w:rPr>
      <w:fldChar w:fldCharType="end"/>
    </w:r>
  </w:p>
  <w:p w:rsidR="00827C37" w:rsidRDefault="00827C3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99FA51E"/>
    <w:multiLevelType w:val="singleLevel"/>
    <w:tmpl w:val="D99FA51E"/>
    <w:lvl w:ilvl="0">
      <w:start w:val="1"/>
      <w:numFmt w:val="lowerLetter"/>
      <w:suff w:val="space"/>
      <w:lvlText w:val="%1)"/>
      <w:lvlJc w:val="left"/>
    </w:lvl>
  </w:abstractNum>
  <w:abstractNum w:abstractNumId="1">
    <w:nsid w:val="3748E75F"/>
    <w:multiLevelType w:val="singleLevel"/>
    <w:tmpl w:val="3748E75F"/>
    <w:lvl w:ilvl="0">
      <w:start w:val="1"/>
      <w:numFmt w:val="decimal"/>
      <w:suff w:val="space"/>
      <w:lvlText w:val="%1."/>
      <w:lvlJc w:val="left"/>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rawingGridVerticalSpacing w:val="381"/>
  <w:displayHorizontalDrawingGridEvery w:val="2"/>
  <w:characterSpacingControl w:val="doNotCompress"/>
  <w:footnotePr>
    <w:footnote w:id="-1"/>
    <w:footnote w:id="0"/>
  </w:footnotePr>
  <w:endnotePr>
    <w:endnote w:id="-1"/>
    <w:endnote w:id="0"/>
  </w:endnotePr>
  <w:compat/>
  <w:rsids>
    <w:rsidRoot w:val="000B3607"/>
    <w:rsid w:val="00002EB8"/>
    <w:rsid w:val="00006353"/>
    <w:rsid w:val="00011FDA"/>
    <w:rsid w:val="000203DA"/>
    <w:rsid w:val="0002107F"/>
    <w:rsid w:val="00021C7E"/>
    <w:rsid w:val="00025C9A"/>
    <w:rsid w:val="000276BD"/>
    <w:rsid w:val="00032B65"/>
    <w:rsid w:val="000359FD"/>
    <w:rsid w:val="00042F7B"/>
    <w:rsid w:val="00047AF2"/>
    <w:rsid w:val="00057248"/>
    <w:rsid w:val="00061DD0"/>
    <w:rsid w:val="000672A3"/>
    <w:rsid w:val="00075062"/>
    <w:rsid w:val="00077978"/>
    <w:rsid w:val="0008670C"/>
    <w:rsid w:val="00086C51"/>
    <w:rsid w:val="00093719"/>
    <w:rsid w:val="000959D3"/>
    <w:rsid w:val="0009669B"/>
    <w:rsid w:val="000A5B7A"/>
    <w:rsid w:val="000A7A62"/>
    <w:rsid w:val="000B3607"/>
    <w:rsid w:val="000B6598"/>
    <w:rsid w:val="000C0B9A"/>
    <w:rsid w:val="000D0901"/>
    <w:rsid w:val="000D39B3"/>
    <w:rsid w:val="000D5541"/>
    <w:rsid w:val="000D59D5"/>
    <w:rsid w:val="000D707A"/>
    <w:rsid w:val="000E765E"/>
    <w:rsid w:val="000F106C"/>
    <w:rsid w:val="000F144E"/>
    <w:rsid w:val="00105E43"/>
    <w:rsid w:val="0010659C"/>
    <w:rsid w:val="001069C4"/>
    <w:rsid w:val="00112ABB"/>
    <w:rsid w:val="001131DE"/>
    <w:rsid w:val="001167AA"/>
    <w:rsid w:val="001203C8"/>
    <w:rsid w:val="001203D4"/>
    <w:rsid w:val="00121D4B"/>
    <w:rsid w:val="0012214A"/>
    <w:rsid w:val="0012288D"/>
    <w:rsid w:val="00122A5A"/>
    <w:rsid w:val="00123604"/>
    <w:rsid w:val="00134ABA"/>
    <w:rsid w:val="00141416"/>
    <w:rsid w:val="00142A5E"/>
    <w:rsid w:val="0014428F"/>
    <w:rsid w:val="00147CCB"/>
    <w:rsid w:val="00155940"/>
    <w:rsid w:val="0015616A"/>
    <w:rsid w:val="001610AC"/>
    <w:rsid w:val="001652A8"/>
    <w:rsid w:val="00172D18"/>
    <w:rsid w:val="001731B4"/>
    <w:rsid w:val="00175761"/>
    <w:rsid w:val="001771E9"/>
    <w:rsid w:val="001809D5"/>
    <w:rsid w:val="00181C88"/>
    <w:rsid w:val="00184740"/>
    <w:rsid w:val="00192442"/>
    <w:rsid w:val="001929FE"/>
    <w:rsid w:val="001937C9"/>
    <w:rsid w:val="00195820"/>
    <w:rsid w:val="001A289D"/>
    <w:rsid w:val="001A3021"/>
    <w:rsid w:val="001B434F"/>
    <w:rsid w:val="001B65A0"/>
    <w:rsid w:val="001B7070"/>
    <w:rsid w:val="001C1071"/>
    <w:rsid w:val="001C214B"/>
    <w:rsid w:val="001C6918"/>
    <w:rsid w:val="001C7A32"/>
    <w:rsid w:val="001D2AF9"/>
    <w:rsid w:val="001D3A6F"/>
    <w:rsid w:val="001D69DD"/>
    <w:rsid w:val="001E18DF"/>
    <w:rsid w:val="001E364A"/>
    <w:rsid w:val="001E39B9"/>
    <w:rsid w:val="0020596E"/>
    <w:rsid w:val="0021064F"/>
    <w:rsid w:val="002117CA"/>
    <w:rsid w:val="00212278"/>
    <w:rsid w:val="00215AAE"/>
    <w:rsid w:val="002223B5"/>
    <w:rsid w:val="0022348D"/>
    <w:rsid w:val="002238D9"/>
    <w:rsid w:val="002251E3"/>
    <w:rsid w:val="00250FFA"/>
    <w:rsid w:val="00250FFD"/>
    <w:rsid w:val="00252BFE"/>
    <w:rsid w:val="00252CB7"/>
    <w:rsid w:val="00253304"/>
    <w:rsid w:val="00253362"/>
    <w:rsid w:val="002614A6"/>
    <w:rsid w:val="00263616"/>
    <w:rsid w:val="00277BC7"/>
    <w:rsid w:val="00277CEE"/>
    <w:rsid w:val="00287197"/>
    <w:rsid w:val="002900D8"/>
    <w:rsid w:val="002940FB"/>
    <w:rsid w:val="00295168"/>
    <w:rsid w:val="002979AA"/>
    <w:rsid w:val="002A1BFE"/>
    <w:rsid w:val="002A3496"/>
    <w:rsid w:val="002C1F08"/>
    <w:rsid w:val="002C5A75"/>
    <w:rsid w:val="002C74D0"/>
    <w:rsid w:val="002C792F"/>
    <w:rsid w:val="002C7D43"/>
    <w:rsid w:val="002D0CD0"/>
    <w:rsid w:val="002D3DB4"/>
    <w:rsid w:val="002E5D0B"/>
    <w:rsid w:val="002F3010"/>
    <w:rsid w:val="002F4101"/>
    <w:rsid w:val="00300AB4"/>
    <w:rsid w:val="0032096E"/>
    <w:rsid w:val="00322785"/>
    <w:rsid w:val="0032450D"/>
    <w:rsid w:val="003308D3"/>
    <w:rsid w:val="00335775"/>
    <w:rsid w:val="003443A2"/>
    <w:rsid w:val="0034641F"/>
    <w:rsid w:val="00347D0B"/>
    <w:rsid w:val="0035309A"/>
    <w:rsid w:val="003573F5"/>
    <w:rsid w:val="00360B63"/>
    <w:rsid w:val="003642CB"/>
    <w:rsid w:val="0036539C"/>
    <w:rsid w:val="0036620E"/>
    <w:rsid w:val="00366FE3"/>
    <w:rsid w:val="00373099"/>
    <w:rsid w:val="00377D8D"/>
    <w:rsid w:val="00380BAB"/>
    <w:rsid w:val="00384414"/>
    <w:rsid w:val="0038756D"/>
    <w:rsid w:val="00387DAC"/>
    <w:rsid w:val="0039121B"/>
    <w:rsid w:val="00397358"/>
    <w:rsid w:val="003A0B0A"/>
    <w:rsid w:val="003A5E2F"/>
    <w:rsid w:val="003A5E38"/>
    <w:rsid w:val="003B02B6"/>
    <w:rsid w:val="003B45DA"/>
    <w:rsid w:val="003C23C4"/>
    <w:rsid w:val="003C4AB1"/>
    <w:rsid w:val="003D44A0"/>
    <w:rsid w:val="003D6FA3"/>
    <w:rsid w:val="003D7DA4"/>
    <w:rsid w:val="003E1BCA"/>
    <w:rsid w:val="003E20F0"/>
    <w:rsid w:val="003E422C"/>
    <w:rsid w:val="003E6EFF"/>
    <w:rsid w:val="003F0D6C"/>
    <w:rsid w:val="003F5FBB"/>
    <w:rsid w:val="00401809"/>
    <w:rsid w:val="00402C05"/>
    <w:rsid w:val="00403562"/>
    <w:rsid w:val="00406BEE"/>
    <w:rsid w:val="00406E67"/>
    <w:rsid w:val="00410800"/>
    <w:rsid w:val="00410B01"/>
    <w:rsid w:val="0041253D"/>
    <w:rsid w:val="00414955"/>
    <w:rsid w:val="00415945"/>
    <w:rsid w:val="00417498"/>
    <w:rsid w:val="004279BE"/>
    <w:rsid w:val="004325EC"/>
    <w:rsid w:val="00440AA0"/>
    <w:rsid w:val="00445215"/>
    <w:rsid w:val="00447102"/>
    <w:rsid w:val="0045136F"/>
    <w:rsid w:val="00454647"/>
    <w:rsid w:val="00454C81"/>
    <w:rsid w:val="00455562"/>
    <w:rsid w:val="00456E7D"/>
    <w:rsid w:val="00457632"/>
    <w:rsid w:val="0046334A"/>
    <w:rsid w:val="004669BE"/>
    <w:rsid w:val="00466C0F"/>
    <w:rsid w:val="00466DB2"/>
    <w:rsid w:val="00466E67"/>
    <w:rsid w:val="00473115"/>
    <w:rsid w:val="004848A8"/>
    <w:rsid w:val="00484FB5"/>
    <w:rsid w:val="004859CD"/>
    <w:rsid w:val="004879FB"/>
    <w:rsid w:val="00491914"/>
    <w:rsid w:val="00491D2D"/>
    <w:rsid w:val="004946AD"/>
    <w:rsid w:val="004A2A10"/>
    <w:rsid w:val="004A4C23"/>
    <w:rsid w:val="004A5061"/>
    <w:rsid w:val="004A782E"/>
    <w:rsid w:val="004A7D5C"/>
    <w:rsid w:val="004B516B"/>
    <w:rsid w:val="004B77B1"/>
    <w:rsid w:val="004C3196"/>
    <w:rsid w:val="004C3C38"/>
    <w:rsid w:val="004D009C"/>
    <w:rsid w:val="004D08DC"/>
    <w:rsid w:val="004D3D25"/>
    <w:rsid w:val="004E17DD"/>
    <w:rsid w:val="004E2982"/>
    <w:rsid w:val="004E773C"/>
    <w:rsid w:val="004F05A4"/>
    <w:rsid w:val="004F1FD7"/>
    <w:rsid w:val="004F45A8"/>
    <w:rsid w:val="00503D62"/>
    <w:rsid w:val="00506FD9"/>
    <w:rsid w:val="00507317"/>
    <w:rsid w:val="00512E80"/>
    <w:rsid w:val="0051321C"/>
    <w:rsid w:val="00513E09"/>
    <w:rsid w:val="00514CCE"/>
    <w:rsid w:val="005167B6"/>
    <w:rsid w:val="00520589"/>
    <w:rsid w:val="005209CE"/>
    <w:rsid w:val="005237FB"/>
    <w:rsid w:val="0052523F"/>
    <w:rsid w:val="00526888"/>
    <w:rsid w:val="0052767A"/>
    <w:rsid w:val="00534DDD"/>
    <w:rsid w:val="00536CE1"/>
    <w:rsid w:val="00540099"/>
    <w:rsid w:val="00540605"/>
    <w:rsid w:val="00542462"/>
    <w:rsid w:val="00546320"/>
    <w:rsid w:val="00555966"/>
    <w:rsid w:val="005570FF"/>
    <w:rsid w:val="00561600"/>
    <w:rsid w:val="00562BD9"/>
    <w:rsid w:val="00567981"/>
    <w:rsid w:val="00570F8E"/>
    <w:rsid w:val="0057193E"/>
    <w:rsid w:val="005729DF"/>
    <w:rsid w:val="005742AC"/>
    <w:rsid w:val="0057509E"/>
    <w:rsid w:val="0059056C"/>
    <w:rsid w:val="0059241A"/>
    <w:rsid w:val="00596F3B"/>
    <w:rsid w:val="005A0236"/>
    <w:rsid w:val="005A108A"/>
    <w:rsid w:val="005A307A"/>
    <w:rsid w:val="005A3DD5"/>
    <w:rsid w:val="005A64E8"/>
    <w:rsid w:val="005B0CF7"/>
    <w:rsid w:val="005B1D11"/>
    <w:rsid w:val="005B4609"/>
    <w:rsid w:val="005B7CAA"/>
    <w:rsid w:val="005C23F6"/>
    <w:rsid w:val="005C3507"/>
    <w:rsid w:val="005C5383"/>
    <w:rsid w:val="005D01D6"/>
    <w:rsid w:val="005D0863"/>
    <w:rsid w:val="005D47BB"/>
    <w:rsid w:val="005D714D"/>
    <w:rsid w:val="005E0602"/>
    <w:rsid w:val="005E36EF"/>
    <w:rsid w:val="005F02C0"/>
    <w:rsid w:val="005F135F"/>
    <w:rsid w:val="005F6BC6"/>
    <w:rsid w:val="00602B65"/>
    <w:rsid w:val="00604C97"/>
    <w:rsid w:val="00615AA9"/>
    <w:rsid w:val="00617762"/>
    <w:rsid w:val="006237C7"/>
    <w:rsid w:val="00630330"/>
    <w:rsid w:val="00630B85"/>
    <w:rsid w:val="00632249"/>
    <w:rsid w:val="00633FDD"/>
    <w:rsid w:val="00637BBB"/>
    <w:rsid w:val="00637D41"/>
    <w:rsid w:val="00640919"/>
    <w:rsid w:val="00645C09"/>
    <w:rsid w:val="006477BF"/>
    <w:rsid w:val="0065535E"/>
    <w:rsid w:val="0066402B"/>
    <w:rsid w:val="0066632F"/>
    <w:rsid w:val="00670EE5"/>
    <w:rsid w:val="00672C15"/>
    <w:rsid w:val="00673326"/>
    <w:rsid w:val="00674AD0"/>
    <w:rsid w:val="00674CCB"/>
    <w:rsid w:val="006940FB"/>
    <w:rsid w:val="0069620C"/>
    <w:rsid w:val="00696A91"/>
    <w:rsid w:val="006A06DF"/>
    <w:rsid w:val="006A4F56"/>
    <w:rsid w:val="006A5C59"/>
    <w:rsid w:val="006B30EA"/>
    <w:rsid w:val="006B3A95"/>
    <w:rsid w:val="006D0720"/>
    <w:rsid w:val="006D5609"/>
    <w:rsid w:val="006E0064"/>
    <w:rsid w:val="006F0056"/>
    <w:rsid w:val="006F08E2"/>
    <w:rsid w:val="006F6010"/>
    <w:rsid w:val="00700102"/>
    <w:rsid w:val="00705F6C"/>
    <w:rsid w:val="0070771F"/>
    <w:rsid w:val="007128FD"/>
    <w:rsid w:val="00720EC1"/>
    <w:rsid w:val="00721443"/>
    <w:rsid w:val="00727DB2"/>
    <w:rsid w:val="00731F05"/>
    <w:rsid w:val="00735798"/>
    <w:rsid w:val="00735E99"/>
    <w:rsid w:val="00740B13"/>
    <w:rsid w:val="007419FB"/>
    <w:rsid w:val="00751E62"/>
    <w:rsid w:val="0075247E"/>
    <w:rsid w:val="007537C7"/>
    <w:rsid w:val="007542FA"/>
    <w:rsid w:val="00762B8A"/>
    <w:rsid w:val="00764129"/>
    <w:rsid w:val="00774FCC"/>
    <w:rsid w:val="007762F8"/>
    <w:rsid w:val="007824D5"/>
    <w:rsid w:val="00782A10"/>
    <w:rsid w:val="00785873"/>
    <w:rsid w:val="00787074"/>
    <w:rsid w:val="00791F8C"/>
    <w:rsid w:val="007A1ABA"/>
    <w:rsid w:val="007A27D4"/>
    <w:rsid w:val="007A5D70"/>
    <w:rsid w:val="007B04B2"/>
    <w:rsid w:val="007B0A79"/>
    <w:rsid w:val="007B59BE"/>
    <w:rsid w:val="007B697A"/>
    <w:rsid w:val="007B6BC8"/>
    <w:rsid w:val="007C1A2B"/>
    <w:rsid w:val="007C2607"/>
    <w:rsid w:val="007C4B24"/>
    <w:rsid w:val="007D59B0"/>
    <w:rsid w:val="007D6019"/>
    <w:rsid w:val="007D6F11"/>
    <w:rsid w:val="007E2079"/>
    <w:rsid w:val="007F0AC1"/>
    <w:rsid w:val="007F2227"/>
    <w:rsid w:val="007F43F3"/>
    <w:rsid w:val="00805B03"/>
    <w:rsid w:val="00813B08"/>
    <w:rsid w:val="00814F27"/>
    <w:rsid w:val="008172DB"/>
    <w:rsid w:val="00821359"/>
    <w:rsid w:val="00821C96"/>
    <w:rsid w:val="00825F79"/>
    <w:rsid w:val="00826886"/>
    <w:rsid w:val="00827C37"/>
    <w:rsid w:val="00827F63"/>
    <w:rsid w:val="00830FAA"/>
    <w:rsid w:val="00831176"/>
    <w:rsid w:val="00833BEC"/>
    <w:rsid w:val="00834A22"/>
    <w:rsid w:val="0084367B"/>
    <w:rsid w:val="00846ED0"/>
    <w:rsid w:val="00847203"/>
    <w:rsid w:val="00851D60"/>
    <w:rsid w:val="0085372D"/>
    <w:rsid w:val="00856E72"/>
    <w:rsid w:val="0086241B"/>
    <w:rsid w:val="00866FD2"/>
    <w:rsid w:val="008704F5"/>
    <w:rsid w:val="00873CA2"/>
    <w:rsid w:val="008803F1"/>
    <w:rsid w:val="00882007"/>
    <w:rsid w:val="00891F08"/>
    <w:rsid w:val="00895C47"/>
    <w:rsid w:val="008A434B"/>
    <w:rsid w:val="008A71F1"/>
    <w:rsid w:val="008B06A7"/>
    <w:rsid w:val="008B149A"/>
    <w:rsid w:val="008B3AA5"/>
    <w:rsid w:val="008C3BA5"/>
    <w:rsid w:val="008C4DE9"/>
    <w:rsid w:val="008C5B70"/>
    <w:rsid w:val="008D515A"/>
    <w:rsid w:val="008D74E8"/>
    <w:rsid w:val="008F106A"/>
    <w:rsid w:val="008F5ABE"/>
    <w:rsid w:val="008F6558"/>
    <w:rsid w:val="008F7DFD"/>
    <w:rsid w:val="0090033C"/>
    <w:rsid w:val="00910600"/>
    <w:rsid w:val="009128B2"/>
    <w:rsid w:val="00914BCA"/>
    <w:rsid w:val="00915FCE"/>
    <w:rsid w:val="00930366"/>
    <w:rsid w:val="00934448"/>
    <w:rsid w:val="00937309"/>
    <w:rsid w:val="00940C36"/>
    <w:rsid w:val="00941839"/>
    <w:rsid w:val="00945E6A"/>
    <w:rsid w:val="00947F29"/>
    <w:rsid w:val="00947FF8"/>
    <w:rsid w:val="00956F51"/>
    <w:rsid w:val="009602C0"/>
    <w:rsid w:val="00962370"/>
    <w:rsid w:val="00971BF3"/>
    <w:rsid w:val="00976A38"/>
    <w:rsid w:val="009814A0"/>
    <w:rsid w:val="00982041"/>
    <w:rsid w:val="00984204"/>
    <w:rsid w:val="00990E4F"/>
    <w:rsid w:val="0099294A"/>
    <w:rsid w:val="00994E13"/>
    <w:rsid w:val="00995A8D"/>
    <w:rsid w:val="009967EC"/>
    <w:rsid w:val="009972B1"/>
    <w:rsid w:val="009A2C63"/>
    <w:rsid w:val="009A4882"/>
    <w:rsid w:val="009A4B6F"/>
    <w:rsid w:val="009A6BB6"/>
    <w:rsid w:val="009B0032"/>
    <w:rsid w:val="009B1B5B"/>
    <w:rsid w:val="009B2DC1"/>
    <w:rsid w:val="009B49F7"/>
    <w:rsid w:val="009B5A7E"/>
    <w:rsid w:val="009B6C3E"/>
    <w:rsid w:val="009C1E60"/>
    <w:rsid w:val="009C44B5"/>
    <w:rsid w:val="009D0D85"/>
    <w:rsid w:val="009E098B"/>
    <w:rsid w:val="009E3082"/>
    <w:rsid w:val="009F2201"/>
    <w:rsid w:val="009F23E4"/>
    <w:rsid w:val="009F385E"/>
    <w:rsid w:val="009F46EA"/>
    <w:rsid w:val="009F48E7"/>
    <w:rsid w:val="00A01A7B"/>
    <w:rsid w:val="00A03539"/>
    <w:rsid w:val="00A10125"/>
    <w:rsid w:val="00A110A2"/>
    <w:rsid w:val="00A132C8"/>
    <w:rsid w:val="00A2001B"/>
    <w:rsid w:val="00A218F6"/>
    <w:rsid w:val="00A31896"/>
    <w:rsid w:val="00A34622"/>
    <w:rsid w:val="00A372E1"/>
    <w:rsid w:val="00A42002"/>
    <w:rsid w:val="00A45E27"/>
    <w:rsid w:val="00A4671F"/>
    <w:rsid w:val="00A503BD"/>
    <w:rsid w:val="00A567DE"/>
    <w:rsid w:val="00A57297"/>
    <w:rsid w:val="00A60772"/>
    <w:rsid w:val="00A61D03"/>
    <w:rsid w:val="00A65CCD"/>
    <w:rsid w:val="00A665FC"/>
    <w:rsid w:val="00A6764C"/>
    <w:rsid w:val="00A71D1A"/>
    <w:rsid w:val="00A740FA"/>
    <w:rsid w:val="00A746C0"/>
    <w:rsid w:val="00A80DA2"/>
    <w:rsid w:val="00A8146E"/>
    <w:rsid w:val="00A81A36"/>
    <w:rsid w:val="00A82C84"/>
    <w:rsid w:val="00A908B6"/>
    <w:rsid w:val="00A9190B"/>
    <w:rsid w:val="00A92B19"/>
    <w:rsid w:val="00A97DD5"/>
    <w:rsid w:val="00AA3827"/>
    <w:rsid w:val="00AA48ED"/>
    <w:rsid w:val="00AA4F5B"/>
    <w:rsid w:val="00AA6C7E"/>
    <w:rsid w:val="00AB28BC"/>
    <w:rsid w:val="00AB4D4B"/>
    <w:rsid w:val="00AB53F0"/>
    <w:rsid w:val="00AC0399"/>
    <w:rsid w:val="00AC29C0"/>
    <w:rsid w:val="00AD0F68"/>
    <w:rsid w:val="00AD37D1"/>
    <w:rsid w:val="00AD7C9D"/>
    <w:rsid w:val="00AE5DCF"/>
    <w:rsid w:val="00AF7B4D"/>
    <w:rsid w:val="00B0083F"/>
    <w:rsid w:val="00B10747"/>
    <w:rsid w:val="00B127BD"/>
    <w:rsid w:val="00B12B8C"/>
    <w:rsid w:val="00B2069E"/>
    <w:rsid w:val="00B211D0"/>
    <w:rsid w:val="00B24424"/>
    <w:rsid w:val="00B24FAF"/>
    <w:rsid w:val="00B26E7D"/>
    <w:rsid w:val="00B274BA"/>
    <w:rsid w:val="00B3001D"/>
    <w:rsid w:val="00B30E6F"/>
    <w:rsid w:val="00B3266D"/>
    <w:rsid w:val="00B35838"/>
    <w:rsid w:val="00B36F45"/>
    <w:rsid w:val="00B40341"/>
    <w:rsid w:val="00B43B4D"/>
    <w:rsid w:val="00B52544"/>
    <w:rsid w:val="00B54B3B"/>
    <w:rsid w:val="00B619C3"/>
    <w:rsid w:val="00B67694"/>
    <w:rsid w:val="00B77111"/>
    <w:rsid w:val="00B8516F"/>
    <w:rsid w:val="00B960C9"/>
    <w:rsid w:val="00BA1CDD"/>
    <w:rsid w:val="00BA4BA1"/>
    <w:rsid w:val="00BA574D"/>
    <w:rsid w:val="00BC076E"/>
    <w:rsid w:val="00BD1902"/>
    <w:rsid w:val="00BD1DA2"/>
    <w:rsid w:val="00BD33E7"/>
    <w:rsid w:val="00BD3A33"/>
    <w:rsid w:val="00BD5C17"/>
    <w:rsid w:val="00BD611F"/>
    <w:rsid w:val="00BD6E98"/>
    <w:rsid w:val="00BE0497"/>
    <w:rsid w:val="00BE247D"/>
    <w:rsid w:val="00BE46A6"/>
    <w:rsid w:val="00BF06DF"/>
    <w:rsid w:val="00BF0C19"/>
    <w:rsid w:val="00BF0DD9"/>
    <w:rsid w:val="00BF7F66"/>
    <w:rsid w:val="00C001D3"/>
    <w:rsid w:val="00C00F45"/>
    <w:rsid w:val="00C038AC"/>
    <w:rsid w:val="00C0624F"/>
    <w:rsid w:val="00C06FF0"/>
    <w:rsid w:val="00C07675"/>
    <w:rsid w:val="00C07ACA"/>
    <w:rsid w:val="00C11F9C"/>
    <w:rsid w:val="00C121C5"/>
    <w:rsid w:val="00C1639F"/>
    <w:rsid w:val="00C17079"/>
    <w:rsid w:val="00C20ADD"/>
    <w:rsid w:val="00C21225"/>
    <w:rsid w:val="00C2122B"/>
    <w:rsid w:val="00C21BD7"/>
    <w:rsid w:val="00C24489"/>
    <w:rsid w:val="00C31CAF"/>
    <w:rsid w:val="00C32E9A"/>
    <w:rsid w:val="00C32F2C"/>
    <w:rsid w:val="00C3341A"/>
    <w:rsid w:val="00C5699D"/>
    <w:rsid w:val="00C56D23"/>
    <w:rsid w:val="00C61371"/>
    <w:rsid w:val="00C61AB8"/>
    <w:rsid w:val="00C725DB"/>
    <w:rsid w:val="00C72B95"/>
    <w:rsid w:val="00C7580F"/>
    <w:rsid w:val="00C81DD9"/>
    <w:rsid w:val="00C82D87"/>
    <w:rsid w:val="00C83DAA"/>
    <w:rsid w:val="00C84566"/>
    <w:rsid w:val="00C85872"/>
    <w:rsid w:val="00C86818"/>
    <w:rsid w:val="00C86E7F"/>
    <w:rsid w:val="00C92D09"/>
    <w:rsid w:val="00C92E88"/>
    <w:rsid w:val="00C94EA0"/>
    <w:rsid w:val="00C9720D"/>
    <w:rsid w:val="00C97299"/>
    <w:rsid w:val="00CA2E57"/>
    <w:rsid w:val="00CA5B56"/>
    <w:rsid w:val="00CB0404"/>
    <w:rsid w:val="00CB16DF"/>
    <w:rsid w:val="00CB35B3"/>
    <w:rsid w:val="00CB5D87"/>
    <w:rsid w:val="00CB65D4"/>
    <w:rsid w:val="00CC0732"/>
    <w:rsid w:val="00CD0890"/>
    <w:rsid w:val="00CD1D8B"/>
    <w:rsid w:val="00CD2FD1"/>
    <w:rsid w:val="00CD4831"/>
    <w:rsid w:val="00CE0C65"/>
    <w:rsid w:val="00CE7E4D"/>
    <w:rsid w:val="00CF4F7A"/>
    <w:rsid w:val="00CF50F2"/>
    <w:rsid w:val="00CF52A4"/>
    <w:rsid w:val="00D010C5"/>
    <w:rsid w:val="00D01BFF"/>
    <w:rsid w:val="00D07F20"/>
    <w:rsid w:val="00D14EC2"/>
    <w:rsid w:val="00D22D07"/>
    <w:rsid w:val="00D24C82"/>
    <w:rsid w:val="00D33C63"/>
    <w:rsid w:val="00D3562A"/>
    <w:rsid w:val="00D35634"/>
    <w:rsid w:val="00D42AD9"/>
    <w:rsid w:val="00D453B0"/>
    <w:rsid w:val="00D463AC"/>
    <w:rsid w:val="00D47BA6"/>
    <w:rsid w:val="00D6015C"/>
    <w:rsid w:val="00D61FCD"/>
    <w:rsid w:val="00D6694A"/>
    <w:rsid w:val="00D67145"/>
    <w:rsid w:val="00D73B4F"/>
    <w:rsid w:val="00D7417A"/>
    <w:rsid w:val="00D74D6A"/>
    <w:rsid w:val="00D76937"/>
    <w:rsid w:val="00D8215A"/>
    <w:rsid w:val="00D8603A"/>
    <w:rsid w:val="00D8744C"/>
    <w:rsid w:val="00D91945"/>
    <w:rsid w:val="00D945DC"/>
    <w:rsid w:val="00DA7F16"/>
    <w:rsid w:val="00DB1716"/>
    <w:rsid w:val="00DB1A5F"/>
    <w:rsid w:val="00DB7555"/>
    <w:rsid w:val="00DC0B02"/>
    <w:rsid w:val="00DC376F"/>
    <w:rsid w:val="00DC5C33"/>
    <w:rsid w:val="00DD1B3A"/>
    <w:rsid w:val="00DD2616"/>
    <w:rsid w:val="00DD39BF"/>
    <w:rsid w:val="00DD41EB"/>
    <w:rsid w:val="00DD542F"/>
    <w:rsid w:val="00DE106D"/>
    <w:rsid w:val="00DE1559"/>
    <w:rsid w:val="00DE29B7"/>
    <w:rsid w:val="00DE3322"/>
    <w:rsid w:val="00DE3B95"/>
    <w:rsid w:val="00DE799C"/>
    <w:rsid w:val="00DF2C83"/>
    <w:rsid w:val="00DF58E3"/>
    <w:rsid w:val="00DF7C7D"/>
    <w:rsid w:val="00E00257"/>
    <w:rsid w:val="00E07BA0"/>
    <w:rsid w:val="00E110E3"/>
    <w:rsid w:val="00E229E5"/>
    <w:rsid w:val="00E236EA"/>
    <w:rsid w:val="00E26220"/>
    <w:rsid w:val="00E27070"/>
    <w:rsid w:val="00E32791"/>
    <w:rsid w:val="00E33C57"/>
    <w:rsid w:val="00E41A49"/>
    <w:rsid w:val="00E43440"/>
    <w:rsid w:val="00E6728A"/>
    <w:rsid w:val="00E70B54"/>
    <w:rsid w:val="00E715B2"/>
    <w:rsid w:val="00E724B1"/>
    <w:rsid w:val="00E75AC7"/>
    <w:rsid w:val="00E835AD"/>
    <w:rsid w:val="00E872A7"/>
    <w:rsid w:val="00E922C3"/>
    <w:rsid w:val="00E924CA"/>
    <w:rsid w:val="00E93050"/>
    <w:rsid w:val="00E947DB"/>
    <w:rsid w:val="00E9657D"/>
    <w:rsid w:val="00E96D07"/>
    <w:rsid w:val="00EA3703"/>
    <w:rsid w:val="00EA5490"/>
    <w:rsid w:val="00EA6B90"/>
    <w:rsid w:val="00EC08BF"/>
    <w:rsid w:val="00EC7EBC"/>
    <w:rsid w:val="00ED43E6"/>
    <w:rsid w:val="00EE1634"/>
    <w:rsid w:val="00EE1AC2"/>
    <w:rsid w:val="00EE3E56"/>
    <w:rsid w:val="00EE4AE9"/>
    <w:rsid w:val="00EE69FE"/>
    <w:rsid w:val="00EF0D79"/>
    <w:rsid w:val="00EF336D"/>
    <w:rsid w:val="00EF4AEB"/>
    <w:rsid w:val="00F048C8"/>
    <w:rsid w:val="00F10219"/>
    <w:rsid w:val="00F10E54"/>
    <w:rsid w:val="00F11D2B"/>
    <w:rsid w:val="00F1540E"/>
    <w:rsid w:val="00F15D0B"/>
    <w:rsid w:val="00F17E03"/>
    <w:rsid w:val="00F21933"/>
    <w:rsid w:val="00F21DFF"/>
    <w:rsid w:val="00F25353"/>
    <w:rsid w:val="00F268FD"/>
    <w:rsid w:val="00F269D1"/>
    <w:rsid w:val="00F30D9C"/>
    <w:rsid w:val="00F33C77"/>
    <w:rsid w:val="00F41772"/>
    <w:rsid w:val="00F4646C"/>
    <w:rsid w:val="00F64C95"/>
    <w:rsid w:val="00F72248"/>
    <w:rsid w:val="00F768C4"/>
    <w:rsid w:val="00F76A47"/>
    <w:rsid w:val="00F85937"/>
    <w:rsid w:val="00F871B2"/>
    <w:rsid w:val="00F917CF"/>
    <w:rsid w:val="00FA03A4"/>
    <w:rsid w:val="00FA08DF"/>
    <w:rsid w:val="00FA70D4"/>
    <w:rsid w:val="00FB1857"/>
    <w:rsid w:val="00FB6196"/>
    <w:rsid w:val="00FB69DC"/>
    <w:rsid w:val="00FC22E1"/>
    <w:rsid w:val="00FC4488"/>
    <w:rsid w:val="00FD321A"/>
    <w:rsid w:val="00FD32B5"/>
    <w:rsid w:val="00FD7B7B"/>
    <w:rsid w:val="00FD7BCF"/>
    <w:rsid w:val="00FE48C2"/>
    <w:rsid w:val="00FE5D07"/>
    <w:rsid w:val="00FF10DE"/>
    <w:rsid w:val="00FF53EF"/>
    <w:rsid w:val="00FF662A"/>
    <w:rsid w:val="23DD067B"/>
    <w:rsid w:val="5E0676E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lsdException w:name="Strong" w:semiHidden="0" w:uiPriority="22" w:unhideWhenUsed="0" w:qFormat="1"/>
    <w:lsdException w:name="Emphasis" w:semiHidden="0" w:uiPriority="0" w:unhideWhenUsed="0" w:qFormat="1"/>
    <w:lsdException w:name="Table Grid" w:semiHidden="0" w:uiPriority="39"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List Paragraph" w:semiHidden="0" w:uiPriority="34" w:unhideWhenUsed="0" w:qFormat="1"/>
    <w:lsdException w:name="Quote" w:semiHidden="0" w:unhideWhenUsed="0" w:qFormat="1"/>
    <w:lsdException w:name="Intense Quote" w:semiHidden="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364A"/>
    <w:pPr>
      <w:spacing w:after="200" w:line="276" w:lineRule="auto"/>
    </w:pPr>
    <w:rPr>
      <w:sz w:val="22"/>
      <w:szCs w:val="22"/>
    </w:rPr>
  </w:style>
  <w:style w:type="paragraph" w:styleId="Heading1">
    <w:name w:val="heading 1"/>
    <w:basedOn w:val="Normal"/>
    <w:next w:val="Normal"/>
    <w:link w:val="Heading1Char"/>
    <w:uiPriority w:val="9"/>
    <w:qFormat/>
    <w:rsid w:val="001E364A"/>
    <w:pPr>
      <w:keepNext/>
      <w:keepLines/>
      <w:spacing w:before="240" w:after="0" w:line="240" w:lineRule="auto"/>
      <w:ind w:left="432" w:firstLine="288"/>
      <w:outlineLvl w:val="0"/>
    </w:pPr>
    <w:rPr>
      <w:rFonts w:ascii="Times New Roman" w:eastAsia="MS Gothic" w:hAnsi="Times New Roman"/>
      <w:b/>
      <w:bCs/>
      <w:sz w:val="28"/>
      <w:szCs w:val="28"/>
    </w:rPr>
  </w:style>
  <w:style w:type="paragraph" w:styleId="Heading2">
    <w:name w:val="heading 2"/>
    <w:basedOn w:val="Normal"/>
    <w:next w:val="Normal"/>
    <w:link w:val="Heading2Char"/>
    <w:uiPriority w:val="9"/>
    <w:qFormat/>
    <w:rsid w:val="001E364A"/>
    <w:pPr>
      <w:keepNext/>
      <w:keepLines/>
      <w:spacing w:before="120" w:after="0" w:line="340" w:lineRule="exact"/>
      <w:ind w:firstLine="709"/>
      <w:jc w:val="both"/>
      <w:outlineLvl w:val="1"/>
    </w:pPr>
    <w:rPr>
      <w:rFonts w:ascii="Times New Roman" w:eastAsia="MS Gothic" w:hAnsi="Times New Roman"/>
      <w:bCs/>
      <w:sz w:val="28"/>
      <w:szCs w:val="28"/>
    </w:rPr>
  </w:style>
  <w:style w:type="paragraph" w:styleId="Heading3">
    <w:name w:val="heading 3"/>
    <w:next w:val="Normal"/>
    <w:link w:val="Heading3Char"/>
    <w:qFormat/>
    <w:rsid w:val="001E364A"/>
    <w:pPr>
      <w:keepNext/>
      <w:spacing w:before="120" w:after="120" w:line="360" w:lineRule="atLeast"/>
      <w:ind w:left="851"/>
      <w:outlineLvl w:val="2"/>
    </w:pPr>
    <w:rPr>
      <w:rFonts w:ascii="Times New Roman Bold" w:eastAsia="MS Mincho" w:hAnsi="Times New Roman Bold" w:cs="Arial"/>
      <w:b/>
      <w:bCs/>
      <w:spacing w:val="-6"/>
      <w:sz w:val="28"/>
      <w:szCs w:val="26"/>
      <w:lang w:val="nb-NO" w:bidi="vi-VN"/>
    </w:rPr>
  </w:style>
  <w:style w:type="paragraph" w:styleId="Heading4">
    <w:name w:val="heading 4"/>
    <w:basedOn w:val="Normal"/>
    <w:next w:val="Normal"/>
    <w:link w:val="Heading4Char"/>
    <w:uiPriority w:val="9"/>
    <w:qFormat/>
    <w:rsid w:val="001E364A"/>
    <w:pPr>
      <w:keepNext/>
      <w:keepLines/>
      <w:spacing w:before="200" w:after="0"/>
      <w:outlineLvl w:val="3"/>
    </w:pPr>
    <w:rPr>
      <w:rFonts w:ascii="Cambria" w:eastAsia="MS Gothic" w:hAnsi="Cambria"/>
      <w:b/>
      <w:bCs/>
      <w:i/>
      <w:iCs/>
      <w:color w:val="4F81BD"/>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1E364A"/>
    <w:rPr>
      <w:rFonts w:ascii="Times New Roman" w:eastAsia="MS Gothic" w:hAnsi="Times New Roman" w:cs="Times New Roman"/>
      <w:b/>
      <w:bCs/>
      <w:sz w:val="28"/>
      <w:szCs w:val="28"/>
    </w:rPr>
  </w:style>
  <w:style w:type="character" w:customStyle="1" w:styleId="Heading2Char">
    <w:name w:val="Heading 2 Char"/>
    <w:link w:val="Heading2"/>
    <w:uiPriority w:val="9"/>
    <w:rsid w:val="001E364A"/>
    <w:rPr>
      <w:rFonts w:ascii="Times New Roman" w:eastAsia="MS Gothic" w:hAnsi="Times New Roman" w:cs="Times New Roman"/>
      <w:bCs/>
      <w:sz w:val="28"/>
      <w:szCs w:val="28"/>
    </w:rPr>
  </w:style>
  <w:style w:type="character" w:customStyle="1" w:styleId="Heading3Char">
    <w:name w:val="Heading 3 Char"/>
    <w:link w:val="Heading3"/>
    <w:rsid w:val="001E364A"/>
    <w:rPr>
      <w:rFonts w:ascii="Times New Roman Bold" w:eastAsia="MS Mincho" w:hAnsi="Times New Roman Bold" w:cs="Arial"/>
      <w:b/>
      <w:bCs/>
      <w:spacing w:val="-6"/>
      <w:sz w:val="28"/>
      <w:szCs w:val="26"/>
      <w:lang w:val="nb-NO" w:bidi="vi-VN"/>
    </w:rPr>
  </w:style>
  <w:style w:type="character" w:customStyle="1" w:styleId="Heading4Char">
    <w:name w:val="Heading 4 Char"/>
    <w:link w:val="Heading4"/>
    <w:uiPriority w:val="9"/>
    <w:rsid w:val="001E364A"/>
    <w:rPr>
      <w:rFonts w:ascii="Cambria" w:eastAsia="MS Gothic" w:hAnsi="Cambria" w:cs="Times New Roman"/>
      <w:b/>
      <w:bCs/>
      <w:i/>
      <w:iCs/>
      <w:color w:val="4F81BD"/>
    </w:rPr>
  </w:style>
  <w:style w:type="paragraph" w:styleId="BalloonText">
    <w:name w:val="Balloon Text"/>
    <w:basedOn w:val="Normal"/>
    <w:link w:val="BalloonTextChar"/>
    <w:uiPriority w:val="99"/>
    <w:unhideWhenUsed/>
    <w:rsid w:val="001E364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1E364A"/>
    <w:rPr>
      <w:rFonts w:ascii="Tahoma" w:hAnsi="Tahoma" w:cs="Tahoma"/>
      <w:sz w:val="16"/>
      <w:szCs w:val="16"/>
    </w:rPr>
  </w:style>
  <w:style w:type="character" w:styleId="Emphasis">
    <w:name w:val="Emphasis"/>
    <w:qFormat/>
    <w:rsid w:val="001E364A"/>
    <w:rPr>
      <w:i/>
      <w:iCs/>
    </w:rPr>
  </w:style>
  <w:style w:type="paragraph" w:styleId="Footer">
    <w:name w:val="footer"/>
    <w:basedOn w:val="Normal"/>
    <w:link w:val="FooterChar"/>
    <w:uiPriority w:val="99"/>
    <w:unhideWhenUsed/>
    <w:rsid w:val="001E364A"/>
    <w:pPr>
      <w:tabs>
        <w:tab w:val="center" w:pos="4680"/>
        <w:tab w:val="right" w:pos="9360"/>
      </w:tabs>
      <w:spacing w:after="0" w:line="240" w:lineRule="auto"/>
    </w:pPr>
  </w:style>
  <w:style w:type="character" w:customStyle="1" w:styleId="FooterChar">
    <w:name w:val="Footer Char"/>
    <w:basedOn w:val="DefaultParagraphFont"/>
    <w:link w:val="Footer"/>
    <w:uiPriority w:val="99"/>
    <w:rsid w:val="001E364A"/>
  </w:style>
  <w:style w:type="character" w:styleId="FootnoteReference">
    <w:name w:val="footnote reference"/>
    <w:uiPriority w:val="99"/>
    <w:unhideWhenUsed/>
    <w:rsid w:val="001E364A"/>
    <w:rPr>
      <w:vertAlign w:val="superscript"/>
    </w:rPr>
  </w:style>
  <w:style w:type="paragraph" w:styleId="FootnoteText">
    <w:name w:val="footnote text"/>
    <w:basedOn w:val="Normal"/>
    <w:link w:val="FootnoteTextChar"/>
    <w:uiPriority w:val="99"/>
    <w:unhideWhenUsed/>
    <w:rsid w:val="001E364A"/>
    <w:pPr>
      <w:spacing w:after="0" w:line="240" w:lineRule="auto"/>
    </w:pPr>
    <w:rPr>
      <w:rFonts w:ascii="Times New Roman" w:hAnsi="Times New Roman"/>
      <w:color w:val="222222"/>
      <w:sz w:val="20"/>
      <w:szCs w:val="20"/>
    </w:rPr>
  </w:style>
  <w:style w:type="character" w:customStyle="1" w:styleId="FootnoteTextChar">
    <w:name w:val="Footnote Text Char"/>
    <w:link w:val="FootnoteText"/>
    <w:uiPriority w:val="99"/>
    <w:semiHidden/>
    <w:rsid w:val="001E364A"/>
    <w:rPr>
      <w:rFonts w:ascii="Times New Roman" w:hAnsi="Times New Roman" w:cs="Times New Roman"/>
      <w:color w:val="222222"/>
      <w:sz w:val="20"/>
      <w:szCs w:val="20"/>
    </w:rPr>
  </w:style>
  <w:style w:type="paragraph" w:styleId="Header">
    <w:name w:val="header"/>
    <w:basedOn w:val="Normal"/>
    <w:link w:val="HeaderChar"/>
    <w:uiPriority w:val="99"/>
    <w:unhideWhenUsed/>
    <w:rsid w:val="001E364A"/>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364A"/>
  </w:style>
  <w:style w:type="character" w:styleId="Hyperlink">
    <w:name w:val="Hyperlink"/>
    <w:uiPriority w:val="99"/>
    <w:unhideWhenUsed/>
    <w:rsid w:val="001E364A"/>
    <w:rPr>
      <w:color w:val="0000FF"/>
      <w:u w:val="single"/>
    </w:rPr>
  </w:style>
  <w:style w:type="paragraph" w:styleId="NormalWeb">
    <w:name w:val="Normal (Web)"/>
    <w:basedOn w:val="Normal"/>
    <w:uiPriority w:val="99"/>
    <w:unhideWhenUsed/>
    <w:rsid w:val="001E364A"/>
    <w:pPr>
      <w:spacing w:before="100" w:beforeAutospacing="1" w:after="100" w:afterAutospacing="1" w:line="240" w:lineRule="auto"/>
    </w:pPr>
    <w:rPr>
      <w:rFonts w:ascii="Times New Roman" w:eastAsia="Times New Roman" w:hAnsi="Times New Roman"/>
      <w:sz w:val="24"/>
      <w:szCs w:val="24"/>
    </w:rPr>
  </w:style>
  <w:style w:type="table" w:styleId="TableGrid">
    <w:name w:val="Table Grid"/>
    <w:basedOn w:val="TableNormal"/>
    <w:uiPriority w:val="39"/>
    <w:rsid w:val="001E36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basedOn w:val="Normal"/>
    <w:next w:val="Normal"/>
    <w:uiPriority w:val="39"/>
    <w:rsid w:val="001E364A"/>
    <w:pPr>
      <w:tabs>
        <w:tab w:val="left" w:pos="540"/>
        <w:tab w:val="right" w:leader="dot" w:pos="9072"/>
      </w:tabs>
      <w:spacing w:after="100" w:line="240" w:lineRule="auto"/>
    </w:pPr>
    <w:rPr>
      <w:rFonts w:ascii="Times New Roman" w:eastAsia="Times New Roman" w:hAnsi="Times New Roman"/>
      <w:sz w:val="24"/>
      <w:szCs w:val="24"/>
    </w:rPr>
  </w:style>
  <w:style w:type="paragraph" w:styleId="TOC2">
    <w:name w:val="toc 2"/>
    <w:basedOn w:val="Normal"/>
    <w:next w:val="Normal"/>
    <w:uiPriority w:val="39"/>
    <w:rsid w:val="001E364A"/>
    <w:pPr>
      <w:spacing w:after="100" w:line="240" w:lineRule="auto"/>
      <w:ind w:left="240"/>
    </w:pPr>
    <w:rPr>
      <w:rFonts w:ascii="Times New Roman" w:eastAsia="Times New Roman" w:hAnsi="Times New Roman"/>
      <w:sz w:val="24"/>
      <w:szCs w:val="24"/>
    </w:rPr>
  </w:style>
  <w:style w:type="paragraph" w:styleId="ListParagraph">
    <w:name w:val="List Paragraph"/>
    <w:basedOn w:val="Normal"/>
    <w:uiPriority w:val="34"/>
    <w:qFormat/>
    <w:rsid w:val="001E364A"/>
    <w:pPr>
      <w:ind w:left="720"/>
      <w:contextualSpacing/>
    </w:pPr>
  </w:style>
  <w:style w:type="paragraph" w:customStyle="1" w:styleId="Default">
    <w:name w:val="Default"/>
    <w:rsid w:val="001E364A"/>
    <w:pPr>
      <w:autoSpaceDE w:val="0"/>
      <w:autoSpaceDN w:val="0"/>
      <w:adjustRightInd w:val="0"/>
    </w:pPr>
    <w:rPr>
      <w:rFonts w:ascii="Times New Roman" w:hAnsi="Times New Roman"/>
      <w:color w:val="000000"/>
      <w:sz w:val="24"/>
      <w:szCs w:val="24"/>
    </w:rPr>
  </w:style>
  <w:style w:type="table" w:customStyle="1" w:styleId="TableGrid1">
    <w:name w:val="Table Grid1"/>
    <w:basedOn w:val="TableNormal"/>
    <w:uiPriority w:val="39"/>
    <w:rsid w:val="001E364A"/>
    <w:rPr>
      <w:rFonts w:eastAsia="MS Mincho"/>
      <w:lang w:eastAsia="ko-K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30">
    <w:name w:val="Font Style30"/>
    <w:rsid w:val="001E364A"/>
    <w:rPr>
      <w:rFonts w:ascii="Times New Roman" w:hAnsi="Times New Roman" w:cs="Times New Roman"/>
      <w:color w:val="000000"/>
      <w:sz w:val="26"/>
      <w:szCs w:val="26"/>
    </w:rPr>
  </w:style>
  <w:style w:type="table" w:customStyle="1" w:styleId="TableGrid3">
    <w:name w:val="Table Grid3"/>
    <w:basedOn w:val="TableNormal"/>
    <w:uiPriority w:val="39"/>
    <w:rsid w:val="001E364A"/>
    <w:rPr>
      <w:rFonts w:eastAsia="MS Mincho"/>
      <w:lang w:eastAsia="ko-K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uiPriority w:val="39"/>
    <w:rsid w:val="001E364A"/>
    <w:rPr>
      <w:rFonts w:eastAsia="MS Mincho"/>
      <w:lang w:eastAsia="ko-K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uiPriority w:val="39"/>
    <w:rsid w:val="001E364A"/>
    <w:rPr>
      <w:rFonts w:eastAsia="MS Mincho"/>
      <w:lang w:eastAsia="ko-K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uiPriority w:val="59"/>
    <w:rsid w:val="001E364A"/>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01">
    <w:name w:val="fontstyle01"/>
    <w:rsid w:val="001E364A"/>
    <w:rPr>
      <w:rFonts w:ascii="Times New Roman" w:hAnsi="Times New Roman" w:cs="Times New Roman" w:hint="default"/>
      <w:b w:val="0"/>
      <w:bCs w:val="0"/>
      <w:i w:val="0"/>
      <w:iCs w:val="0"/>
      <w:color w:val="000000"/>
      <w:sz w:val="26"/>
      <w:szCs w:val="26"/>
    </w:rPr>
  </w:style>
  <w:style w:type="paragraph" w:styleId="NoSpacing">
    <w:name w:val="No Spacing"/>
    <w:uiPriority w:val="1"/>
    <w:qFormat/>
    <w:rsid w:val="001E364A"/>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nguyenloiquockhanh@thutuchanhchinh.v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2</Pages>
  <Words>668</Words>
  <Characters>3812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nguyenloiquockhanh</dc:creator>
  <cp:lastModifiedBy>nguyenloiquockhanh</cp:lastModifiedBy>
  <cp:revision>9</cp:revision>
  <cp:lastPrinted>2020-06-30T11:51:00Z</cp:lastPrinted>
  <dcterms:created xsi:type="dcterms:W3CDTF">2021-03-02T08:16:00Z</dcterms:created>
  <dcterms:modified xsi:type="dcterms:W3CDTF">2021-03-02T10:14:00Z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ies>
</file>