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CE" w:rsidRDefault="00D6075A" w:rsidP="004E1ACE">
      <w:pPr>
        <w:jc w:val="center"/>
        <w:rPr>
          <w:b/>
        </w:rPr>
      </w:pPr>
      <w:r>
        <w:rPr>
          <w:b/>
          <w:noProof/>
        </w:rPr>
        <w:pict>
          <v:shapetype id="_x0000_t32" coordsize="21600,21600" o:spt="32" o:oned="t" path="m,l21600,21600e" filled="f">
            <v:path arrowok="t" fillok="f" o:connecttype="none"/>
            <o:lock v:ext="edit" shapetype="t"/>
          </v:shapetype>
          <v:shape id="_x0000_s1046" type="#_x0000_t32" style="position:absolute;left:0;text-align:left;margin-left:77.6pt;margin-top:305.9pt;width:0;height:74.7pt;flip:y;z-index:251675648" o:connectortype="straight">
            <v:stroke endarrow="block"/>
          </v:shape>
        </w:pict>
      </w:r>
      <w:r>
        <w:rPr>
          <w:b/>
          <w:noProof/>
        </w:rPr>
        <w:pict>
          <v:roundrect id="_x0000_s1026" style="position:absolute;left:0;text-align:left;margin-left:20.5pt;margin-top:221.15pt;width:115.2pt;height:78.8pt;z-index:251658240" arcsize="10923f">
            <v:textbox style="mso-next-textbox:#_x0000_s1026">
              <w:txbxContent>
                <w:p w:rsidR="009512DD" w:rsidRDefault="009512DD" w:rsidP="004E1ACE">
                  <w:pPr>
                    <w:jc w:val="center"/>
                  </w:pPr>
                  <w:r>
                    <w:t>Cá nhân, tổ chức có yêu cầu CCTT</w:t>
                  </w:r>
                </w:p>
              </w:txbxContent>
            </v:textbox>
          </v:roundrect>
        </w:pict>
      </w:r>
      <w:r>
        <w:rPr>
          <w:b/>
          <w:noProof/>
        </w:rPr>
        <w:pict>
          <v:shape id="_x0000_s1052" type="#_x0000_t32" style="position:absolute;left:0;text-align:left;margin-left:447.25pt;margin-top:105.55pt;width:26.5pt;height:0;flip:x;z-index:251680768" o:connectortype="straight">
            <v:stroke endarrow="block"/>
          </v:shape>
        </w:pict>
      </w:r>
      <w:r>
        <w:rPr>
          <w:b/>
          <w:noProof/>
        </w:rPr>
        <w:pict>
          <v:shape id="_x0000_s1051" type="#_x0000_t32" style="position:absolute;left:0;text-align:left;margin-left:77.7pt;margin-top:105.55pt;width:0;height:110pt;z-index:251679744" o:connectortype="straight">
            <v:stroke endarrow="block"/>
          </v:shape>
        </w:pict>
      </w:r>
      <w:r>
        <w:rPr>
          <w:b/>
          <w:noProof/>
        </w:rPr>
        <w:pict>
          <v:shape id="_x0000_s1050" type="#_x0000_t32" style="position:absolute;left:0;text-align:left;margin-left:77.65pt;margin-top:105.55pt;width:74.85pt;height:0;flip:x;z-index:251678720" o:connectortype="straight"/>
        </w:pict>
      </w:r>
      <w:r>
        <w:rPr>
          <w:b/>
          <w:noProof/>
        </w:rPr>
        <w:pict>
          <v:rect id="_x0000_s1048" style="position:absolute;left:0;text-align:left;margin-left:152.5pt;margin-top:82.35pt;width:292.1pt;height:48.9pt;z-index:251676672">
            <v:textbox style="mso-next-textbox:#_x0000_s1048">
              <w:txbxContent>
                <w:p w:rsidR="004E1ACE" w:rsidRDefault="004E1ACE" w:rsidP="004E1ACE">
                  <w:pPr>
                    <w:spacing w:after="0" w:line="240" w:lineRule="auto"/>
                    <w:jc w:val="center"/>
                  </w:pPr>
                  <w:r>
                    <w:t>Văn bản, hình ảnh, âm thanh chứa đựng TT</w:t>
                  </w:r>
                </w:p>
                <w:p w:rsidR="004E1ACE" w:rsidRDefault="004E1ACE" w:rsidP="004E1ACE">
                  <w:pPr>
                    <w:spacing w:after="0" w:line="240" w:lineRule="auto"/>
                    <w:jc w:val="center"/>
                  </w:pPr>
                  <w:r>
                    <w:t>(Trực tiếp, qua mạng điện tử, dịch vụ bưu chính)</w:t>
                  </w:r>
                </w:p>
                <w:p w:rsidR="004E1ACE" w:rsidRDefault="004E1ACE" w:rsidP="004E1ACE">
                  <w:pPr>
                    <w:spacing w:after="0"/>
                    <w:jc w:val="center"/>
                  </w:pPr>
                </w:p>
              </w:txbxContent>
            </v:textbox>
          </v:rect>
        </w:pict>
      </w:r>
      <w:r>
        <w:rPr>
          <w:b/>
          <w:noProof/>
        </w:rPr>
        <w:pict>
          <v:shape id="_x0000_s1045" type="#_x0000_t32" style="position:absolute;left:0;text-align:left;margin-left:76.45pt;margin-top:380.6pt;width:76.05pt;height:0;flip:x;z-index:251674624" o:connectortype="straight"/>
        </w:pict>
      </w:r>
      <w:r>
        <w:rPr>
          <w:b/>
          <w:noProof/>
        </w:rPr>
        <w:pict>
          <v:shape id="_x0000_s1044" type="#_x0000_t32" style="position:absolute;left:0;text-align:left;margin-left:441.2pt;margin-top:380.6pt;width:34.65pt;height:0;flip:x;z-index:251673600" o:connectortype="straight">
            <v:stroke endarrow="block"/>
          </v:shape>
        </w:pict>
      </w:r>
      <w:r>
        <w:rPr>
          <w:b/>
          <w:noProof/>
        </w:rPr>
        <w:pict>
          <v:rect id="_x0000_s1043" style="position:absolute;left:0;text-align:left;margin-left:152.5pt;margin-top:364.3pt;width:288.7pt;height:31.25pt;z-index:251672576">
            <v:textbox style="mso-next-textbox:#_x0000_s1043">
              <w:txbxContent>
                <w:p w:rsidR="00F738D3" w:rsidRDefault="00F738D3" w:rsidP="004E1ACE">
                  <w:pPr>
                    <w:jc w:val="center"/>
                  </w:pPr>
                  <w:r>
                    <w:t>Văn bản từ chối cung cấp thông tin</w:t>
                  </w:r>
                </w:p>
              </w:txbxContent>
            </v:textbox>
          </v:rect>
        </w:pict>
      </w:r>
      <w:r>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2.5pt;margin-top:250.85pt;width:317.8pt;height:40.1pt;z-index:251659264">
            <v:textbox style="mso-next-textbox:#_x0000_s1027">
              <w:txbxContent>
                <w:p w:rsidR="009512DD" w:rsidRDefault="009512DD">
                  <w:r>
                    <w:t>Trực tiếp, qua mạng điện tử, dịch vụ bưu chính</w:t>
                  </w:r>
                </w:p>
              </w:txbxContent>
            </v:textbox>
          </v:shape>
        </w:pict>
      </w:r>
      <w:r>
        <w:rPr>
          <w:b/>
          <w:noProof/>
        </w:rPr>
        <w:pict>
          <v:shape id="_x0000_s1041" type="#_x0000_t32" style="position:absolute;left:0;text-align:left;margin-left:636.8pt;margin-top:105.55pt;width:55.65pt;height:0;flip:x;z-index:251670528" o:connectortype="straight">
            <v:stroke endarrow="block"/>
          </v:shape>
        </w:pict>
      </w:r>
      <w:r>
        <w:rPr>
          <w:b/>
          <w:noProof/>
        </w:rPr>
        <w:pict>
          <v:shape id="_x0000_s1040" type="#_x0000_t32" style="position:absolute;left:0;text-align:left;margin-left:692.45pt;margin-top:105.55pt;width:0;height:171.8pt;flip:y;z-index:251669504" o:connectortype="straight"/>
        </w:pict>
      </w:r>
      <w:r>
        <w:rPr>
          <w:b/>
          <w:noProof/>
        </w:rPr>
        <w:pict>
          <v:roundrect id="_x0000_s1039" style="position:absolute;left:0;text-align:left;margin-left:475.85pt;margin-top:82.45pt;width:156.9pt;height:42.1pt;z-index:251668480" arcsize="10923f">
            <v:textbox style="mso-next-textbox:#_x0000_s1039">
              <w:txbxContent>
                <w:p w:rsidR="00F738D3" w:rsidRDefault="00F738D3" w:rsidP="004E1ACE">
                  <w:pPr>
                    <w:jc w:val="center"/>
                  </w:pPr>
                  <w:r>
                    <w:t>Cung cấp thông tin</w:t>
                  </w:r>
                </w:p>
              </w:txbxContent>
            </v:textbox>
          </v:roundrect>
        </w:pict>
      </w:r>
      <w:r>
        <w:rPr>
          <w:b/>
          <w:noProof/>
        </w:rPr>
        <w:pict>
          <v:shape id="_x0000_s1038" type="#_x0000_t32" style="position:absolute;left:0;text-align:left;margin-left:555.9pt;margin-top:124.55pt;width:.05pt;height:39.4pt;flip:y;z-index:251667456" o:connectortype="straight">
            <v:stroke endarrow="block"/>
          </v:shape>
        </w:pict>
      </w:r>
      <w:r>
        <w:rPr>
          <w:b/>
          <w:noProof/>
        </w:rPr>
        <w:pict>
          <v:roundrect id="_x0000_s1035" style="position:absolute;left:0;text-align:left;margin-left:475.85pt;margin-top:163.95pt;width:160.95pt;height:35.3pt;z-index:251665408" arcsize="10923f">
            <v:textbox style="mso-next-textbox:#_x0000_s1035">
              <w:txbxContent>
                <w:p w:rsidR="00F738D3" w:rsidRDefault="00F738D3" w:rsidP="004E1ACE">
                  <w:pPr>
                    <w:jc w:val="center"/>
                  </w:pPr>
                  <w:r>
                    <w:t>Gia hạn CCTT</w:t>
                  </w:r>
                </w:p>
              </w:txbxContent>
            </v:textbox>
          </v:roundrect>
        </w:pict>
      </w:r>
      <w:r>
        <w:rPr>
          <w:b/>
          <w:noProof/>
        </w:rPr>
        <w:pict>
          <v:shape id="_x0000_s1036" type="#_x0000_t32" style="position:absolute;left:0;text-align:left;margin-left:558pt;margin-top:202.65pt;width:0;height:38.05pt;flip:y;z-index:251666432" o:connectortype="straight">
            <v:stroke endarrow="block"/>
          </v:shape>
        </w:pict>
      </w:r>
      <w:r>
        <w:rPr>
          <w:b/>
          <w:noProof/>
        </w:rPr>
        <w:pict>
          <v:roundrect id="_x0000_s1034" style="position:absolute;left:0;text-align:left;margin-left:475.85pt;margin-top:359.55pt;width:169.1pt;height:36pt;z-index:251664384" arcsize="10923f">
            <v:textbox style="mso-next-textbox:#_x0000_s1034">
              <w:txbxContent>
                <w:p w:rsidR="00F738D3" w:rsidRDefault="00F738D3" w:rsidP="004E1ACE">
                  <w:pPr>
                    <w:jc w:val="center"/>
                  </w:pPr>
                  <w:r>
                    <w:t>Từ chối CCTT</w:t>
                  </w:r>
                </w:p>
              </w:txbxContent>
            </v:textbox>
          </v:roundrect>
        </w:pict>
      </w:r>
      <w:r>
        <w:rPr>
          <w:b/>
          <w:noProof/>
        </w:rPr>
        <w:pict>
          <v:roundrect id="_x0000_s1028" style="position:absolute;left:0;text-align:left;margin-left:475.85pt;margin-top:240.7pt;width:169.1pt;height:1in;z-index:251660288" arcsize="10923f">
            <v:textbox style="mso-next-textbox:#_x0000_s1028">
              <w:txbxContent>
                <w:p w:rsidR="009512DD" w:rsidRDefault="009512DD" w:rsidP="004E1ACE">
                  <w:pPr>
                    <w:jc w:val="center"/>
                  </w:pPr>
                  <w:r>
                    <w:t>UBND huyện</w:t>
                  </w:r>
                </w:p>
                <w:p w:rsidR="009512DD" w:rsidRDefault="009512DD" w:rsidP="004E1ACE">
                  <w:pPr>
                    <w:jc w:val="center"/>
                  </w:pPr>
                  <w:r>
                    <w:t>Đầu mối CCTT</w:t>
                  </w:r>
                </w:p>
              </w:txbxContent>
            </v:textbox>
          </v:roundrect>
        </w:pict>
      </w:r>
      <w:r>
        <w:rPr>
          <w:b/>
          <w:noProof/>
        </w:rPr>
        <w:pict>
          <v:shape id="_x0000_s1033" type="#_x0000_t32" style="position:absolute;left:0;text-align:left;margin-left:644.95pt;margin-top:376.55pt;width:48.9pt;height:.05pt;flip:x;z-index:251663360" o:connectortype="straight">
            <v:stroke endarrow="block"/>
          </v:shape>
        </w:pict>
      </w:r>
      <w:r>
        <w:rPr>
          <w:b/>
          <w:noProof/>
        </w:rPr>
        <w:pict>
          <v:shape id="_x0000_s1032" type="#_x0000_t32" style="position:absolute;left:0;text-align:left;margin-left:693.85pt;margin-top:277.35pt;width:0;height:99.2pt;z-index:251662336" o:connectortype="straight"/>
        </w:pict>
      </w:r>
      <w:r>
        <w:rPr>
          <w:b/>
          <w:noProof/>
        </w:rPr>
        <w:pict>
          <v:shape id="_x0000_s1029" type="#_x0000_t32" style="position:absolute;left:0;text-align:left;margin-left:644.95pt;margin-top:277.35pt;width:48.9pt;height:0;z-index:251661312" o:connectortype="straight">
            <v:stroke endarrow="block"/>
          </v:shape>
        </w:pict>
      </w:r>
      <w:r w:rsidR="004E1ACE" w:rsidRPr="004E1ACE">
        <w:rPr>
          <w:b/>
        </w:rPr>
        <w:t>SƠ ĐỒ QUY TRÌNH CUNG CẤP THÔNG TIN</w:t>
      </w:r>
    </w:p>
    <w:p w:rsidR="004E1ACE" w:rsidRDefault="004E1ACE">
      <w:pPr>
        <w:rPr>
          <w:b/>
        </w:rPr>
      </w:pPr>
      <w:r>
        <w:rPr>
          <w:b/>
        </w:rPr>
        <w:br w:type="page"/>
      </w:r>
    </w:p>
    <w:p w:rsidR="00D6075A" w:rsidRDefault="00D6075A" w:rsidP="00D6075A">
      <w:pPr>
        <w:jc w:val="center"/>
        <w:rPr>
          <w:b/>
        </w:rPr>
      </w:pPr>
      <w:r>
        <w:rPr>
          <w:b/>
        </w:rPr>
        <w:lastRenderedPageBreak/>
        <w:t>QUY TRÌNH CUNG CẤP THÔNG TIN</w:t>
      </w:r>
    </w:p>
    <w:tbl>
      <w:tblPr>
        <w:tblStyle w:val="TableGrid"/>
        <w:tblW w:w="14992" w:type="dxa"/>
        <w:tblLook w:val="04A0" w:firstRow="1" w:lastRow="0" w:firstColumn="1" w:lastColumn="0" w:noHBand="0" w:noVBand="1"/>
      </w:tblPr>
      <w:tblGrid>
        <w:gridCol w:w="3085"/>
        <w:gridCol w:w="6946"/>
        <w:gridCol w:w="1843"/>
        <w:gridCol w:w="2126"/>
        <w:gridCol w:w="992"/>
      </w:tblGrid>
      <w:tr w:rsidR="00D6075A" w:rsidTr="00D6075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0" w:lineRule="atLeast"/>
              <w:jc w:val="center"/>
              <w:rPr>
                <w:sz w:val="26"/>
                <w:szCs w:val="26"/>
              </w:rPr>
            </w:pPr>
            <w:r>
              <w:rPr>
                <w:b/>
                <w:bCs/>
                <w:sz w:val="26"/>
                <w:szCs w:val="26"/>
              </w:rPr>
              <w:t>Các bước</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0" w:lineRule="atLeast"/>
              <w:jc w:val="center"/>
              <w:rPr>
                <w:sz w:val="26"/>
                <w:szCs w:val="26"/>
              </w:rPr>
            </w:pPr>
            <w:r>
              <w:rPr>
                <w:b/>
                <w:bCs/>
                <w:sz w:val="26"/>
                <w:szCs w:val="26"/>
              </w:rPr>
              <w:t>Nội dung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0" w:lineRule="atLeast"/>
              <w:jc w:val="center"/>
              <w:rPr>
                <w:sz w:val="26"/>
                <w:szCs w:val="26"/>
              </w:rPr>
            </w:pPr>
            <w:r>
              <w:rPr>
                <w:b/>
                <w:bCs/>
                <w:sz w:val="26"/>
                <w:szCs w:val="26"/>
              </w:rPr>
              <w:t>Thời gian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0" w:lineRule="atLeast"/>
              <w:jc w:val="center"/>
              <w:rPr>
                <w:sz w:val="26"/>
                <w:szCs w:val="26"/>
              </w:rPr>
            </w:pPr>
            <w:r>
              <w:rPr>
                <w:b/>
                <w:bCs/>
                <w:sz w:val="26"/>
                <w:szCs w:val="26"/>
              </w:rPr>
              <w:t>Ng</w:t>
            </w:r>
            <w:r>
              <w:rPr>
                <w:b/>
                <w:bCs/>
                <w:sz w:val="26"/>
                <w:szCs w:val="26"/>
                <w:shd w:val="clear" w:color="auto" w:fill="FFFFFF"/>
              </w:rPr>
              <w:t>ườ</w:t>
            </w:r>
            <w:r>
              <w:rPr>
                <w:b/>
                <w:bCs/>
                <w:sz w:val="26"/>
                <w:szCs w:val="26"/>
              </w:rPr>
              <w:t>i thực hiện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0" w:lineRule="atLeast"/>
              <w:jc w:val="center"/>
              <w:rPr>
                <w:sz w:val="26"/>
                <w:szCs w:val="26"/>
              </w:rPr>
            </w:pPr>
            <w:r>
              <w:rPr>
                <w:b/>
                <w:bCs/>
                <w:sz w:val="26"/>
                <w:szCs w:val="26"/>
              </w:rPr>
              <w:t>Ghi chú</w:t>
            </w:r>
          </w:p>
        </w:tc>
      </w:tr>
      <w:tr w:rsidR="00D6075A" w:rsidTr="00D6075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Bước 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rPr>
                <w:sz w:val="26"/>
                <w:szCs w:val="26"/>
              </w:rPr>
            </w:pPr>
            <w:r>
              <w:rPr>
                <w:sz w:val="26"/>
                <w:szCs w:val="26"/>
              </w:rPr>
              <w:t>- Cá nhân, tổ chức có yêu cầu cung cấp thông tin theo Mẫu số 01a hoặc 01b – Phụ lục 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Default="00D6075A">
            <w:pPr>
              <w:rPr>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Cá nhân, tổ chức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Default="00D6075A">
            <w:pPr>
              <w:jc w:val="both"/>
              <w:rPr>
                <w:sz w:val="26"/>
                <w:szCs w:val="26"/>
              </w:rPr>
            </w:pPr>
          </w:p>
        </w:tc>
      </w:tr>
      <w:tr w:rsidR="00D6075A" w:rsidTr="00D6075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Bước 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pStyle w:val="NormalWeb"/>
              <w:spacing w:before="120" w:beforeAutospacing="0" w:after="0" w:afterAutospacing="0" w:line="234" w:lineRule="atLeast"/>
              <w:jc w:val="both"/>
              <w:rPr>
                <w:sz w:val="26"/>
                <w:szCs w:val="26"/>
                <w:shd w:val="clear" w:color="auto" w:fill="FFFFFF"/>
              </w:rPr>
            </w:pPr>
            <w:r>
              <w:rPr>
                <w:sz w:val="26"/>
                <w:szCs w:val="26"/>
              </w:rPr>
              <w:t>- Tiếp nhận và kiểm tra hồ sơ</w:t>
            </w:r>
            <w:r>
              <w:rPr>
                <w:rStyle w:val="apple-converted-space"/>
                <w:sz w:val="26"/>
                <w:szCs w:val="26"/>
              </w:rPr>
              <w:t> </w:t>
            </w:r>
            <w:r>
              <w:rPr>
                <w:sz w:val="26"/>
                <w:szCs w:val="26"/>
                <w:shd w:val="clear" w:color="auto" w:fill="FFFFFF"/>
              </w:rPr>
              <w:t>yêu cầu cung cấp thông tin theo Mẫu số 02-Phụ lục 01</w:t>
            </w:r>
          </w:p>
          <w:p w:rsidR="00D6075A" w:rsidRDefault="00D6075A">
            <w:pPr>
              <w:pStyle w:val="NormalWeb"/>
              <w:spacing w:before="120" w:beforeAutospacing="0" w:after="0" w:afterAutospacing="0" w:line="234" w:lineRule="atLeast"/>
              <w:jc w:val="both"/>
              <w:rPr>
                <w:sz w:val="26"/>
                <w:szCs w:val="26"/>
              </w:rPr>
            </w:pPr>
            <w:r>
              <w:rPr>
                <w:sz w:val="26"/>
                <w:szCs w:val="26"/>
              </w:rPr>
              <w:t>- Thông báo bổ sung hồ sơ (trường hợp phải bổ sung hồ sơ).</w:t>
            </w:r>
          </w:p>
          <w:p w:rsidR="00D6075A" w:rsidRDefault="00D6075A">
            <w:pPr>
              <w:pStyle w:val="NormalWeb"/>
              <w:spacing w:before="120" w:beforeAutospacing="0" w:after="0" w:afterAutospacing="0" w:line="234" w:lineRule="atLeast"/>
              <w:jc w:val="both"/>
              <w:rPr>
                <w:sz w:val="26"/>
                <w:szCs w:val="26"/>
              </w:rPr>
            </w:pPr>
            <w:r>
              <w:rPr>
                <w:sz w:val="26"/>
                <w:szCs w:val="26"/>
              </w:rPr>
              <w:t>Nhận hồ sơ bổ sung (nếu có)</w:t>
            </w:r>
          </w:p>
          <w:p w:rsidR="00D6075A" w:rsidRDefault="00D6075A">
            <w:pPr>
              <w:pStyle w:val="NormalWeb"/>
              <w:spacing w:before="120" w:beforeAutospacing="0" w:after="0" w:afterAutospacing="0" w:line="234" w:lineRule="atLeast"/>
              <w:jc w:val="both"/>
              <w:rPr>
                <w:sz w:val="26"/>
                <w:szCs w:val="26"/>
              </w:rPr>
            </w:pPr>
            <w:r>
              <w:rPr>
                <w:sz w:val="26"/>
                <w:szCs w:val="26"/>
              </w:rPr>
              <w:t>- Vào sổ theo dõi cung cấp thông tin theo yêu cầu.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rPr>
                <w:sz w:val="26"/>
                <w:szCs w:val="26"/>
              </w:rPr>
            </w:pPr>
            <w:r>
              <w:rPr>
                <w:sz w:val="26"/>
                <w:szCs w:val="26"/>
              </w:rPr>
              <w:t>1 ngày làm việc kể từ ngày nhận được yêu cầu CCTT hợp lệ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Văn phòng HĐND&amp;UBND huyện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Default="00D6075A">
            <w:pPr>
              <w:jc w:val="both"/>
              <w:rPr>
                <w:sz w:val="26"/>
                <w:szCs w:val="26"/>
              </w:rPr>
            </w:pPr>
          </w:p>
          <w:p w:rsidR="00D6075A" w:rsidRDefault="00D6075A">
            <w:pPr>
              <w:jc w:val="both"/>
              <w:rPr>
                <w:sz w:val="26"/>
                <w:szCs w:val="26"/>
              </w:rPr>
            </w:pPr>
          </w:p>
        </w:tc>
      </w:tr>
      <w:tr w:rsidR="00D6075A" w:rsidTr="00D6075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Bước 3</w:t>
            </w:r>
          </w:p>
        </w:tc>
        <w:tc>
          <w:tcPr>
            <w:tcW w:w="11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Default="00D6075A">
            <w:pPr>
              <w:jc w:val="center"/>
              <w:rPr>
                <w:sz w:val="26"/>
                <w:szCs w:val="26"/>
              </w:rPr>
            </w:pPr>
          </w:p>
        </w:tc>
      </w:tr>
      <w:tr w:rsidR="00D6075A" w:rsidTr="00D6075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Pr="00D6075A" w:rsidRDefault="00D6075A" w:rsidP="00D6075A">
            <w:pPr>
              <w:jc w:val="both"/>
              <w:rPr>
                <w:sz w:val="26"/>
                <w:szCs w:val="26"/>
              </w:rPr>
            </w:pPr>
            <w:r w:rsidRPr="00D6075A">
              <w:rPr>
                <w:sz w:val="26"/>
                <w:szCs w:val="26"/>
              </w:rPr>
              <w:t>Đối với thông tin các thông tin quy định tại điểm b, điểm c khoản 1 và khoản 2 Điều 23 Luật Tiếp cận thông tin, thông tin đã từng được cung cấp theo yêu cầu hoặc thông tin đơn giản, có sẵn trong Lưu trữ cơ quan</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both"/>
              <w:rPr>
                <w:sz w:val="26"/>
                <w:szCs w:val="26"/>
              </w:rPr>
            </w:pPr>
            <w:r>
              <w:rPr>
                <w:sz w:val="26"/>
                <w:szCs w:val="26"/>
              </w:rPr>
              <w:t>- Ra thông báo về việc giải quyết yêu cầu cung cấp thông tin theo Mẫu số 03 - Phụ lục 01 (trừ trường hợp thông tin đơn giản, có sẵn mà có thể cung cấp ngay qua mạng điện tử hoặc có thể bố trí để người yêu cầu đọc, xem, nghe, ghi chép ngay tại trụ sở cơ quan mà không mất chi phí tiếp cận thông tin theo quy định tại Điều 18 Quy chế) hoặc từ chối yêu cầu cung cấp thông tin theo Mẫu số 05 - Phụ lục 01.</w:t>
            </w:r>
          </w:p>
          <w:p w:rsidR="00D6075A" w:rsidRDefault="00D6075A">
            <w:pPr>
              <w:jc w:val="both"/>
              <w:rPr>
                <w:sz w:val="26"/>
                <w:szCs w:val="26"/>
              </w:rPr>
            </w:pPr>
            <w:r>
              <w:rPr>
                <w:sz w:val="26"/>
                <w:szCs w:val="26"/>
              </w:rPr>
              <w:t>- Thu chi phí tiếp cận thông tin.</w:t>
            </w:r>
          </w:p>
          <w:p w:rsidR="00D6075A" w:rsidRDefault="00D6075A">
            <w:pPr>
              <w:pStyle w:val="NormalWeb"/>
              <w:spacing w:before="0" w:beforeAutospacing="0" w:after="0" w:afterAutospacing="0"/>
              <w:jc w:val="both"/>
              <w:rPr>
                <w:sz w:val="26"/>
                <w:szCs w:val="26"/>
              </w:rPr>
            </w:pPr>
            <w:r>
              <w:rPr>
                <w:sz w:val="26"/>
                <w:szCs w:val="26"/>
              </w:rPr>
              <w:t>- Cung cấp thông tin (Văn bản, hình ảnh, âm thanh chứa đựng thông tin)</w:t>
            </w:r>
          </w:p>
          <w:p w:rsidR="00D6075A" w:rsidRDefault="00D6075A">
            <w:pPr>
              <w:jc w:val="both"/>
              <w:rPr>
                <w:sz w:val="26"/>
                <w:szCs w:val="26"/>
              </w:rPr>
            </w:pPr>
            <w:r>
              <w:rPr>
                <w:sz w:val="26"/>
                <w:szCs w:val="26"/>
              </w:rPr>
              <w:t>- Vào sổ theo dõi cung cấp thông tin theo yêu cầu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both"/>
              <w:rPr>
                <w:sz w:val="26"/>
                <w:szCs w:val="26"/>
              </w:rPr>
            </w:pPr>
            <w:r>
              <w:rPr>
                <w:sz w:val="26"/>
                <w:szCs w:val="26"/>
              </w:rPr>
              <w:t>01 ngày làm việc kể từ ngày tiếp nhận yêu cầu CCTT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jc w:val="center"/>
              <w:rPr>
                <w:sz w:val="26"/>
                <w:szCs w:val="26"/>
              </w:rPr>
            </w:pPr>
            <w:r>
              <w:rPr>
                <w:sz w:val="26"/>
                <w:szCs w:val="26"/>
              </w:rPr>
              <w:t>Văn phòng HĐND&amp;UBND huyện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Default="00D6075A">
            <w:pPr>
              <w:jc w:val="both"/>
              <w:rPr>
                <w:sz w:val="26"/>
                <w:szCs w:val="26"/>
              </w:rPr>
            </w:pPr>
          </w:p>
        </w:tc>
      </w:tr>
      <w:tr w:rsidR="00D6075A" w:rsidTr="00D6075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75A" w:rsidRPr="00D6075A" w:rsidRDefault="00D6075A">
            <w:pPr>
              <w:jc w:val="center"/>
              <w:rPr>
                <w:sz w:val="26"/>
                <w:szCs w:val="26"/>
              </w:rPr>
            </w:pPr>
            <w:r w:rsidRPr="00D6075A">
              <w:rPr>
                <w:sz w:val="26"/>
                <w:szCs w:val="26"/>
              </w:rPr>
              <w:t>Đối với thông tin không có sẵn theo quy định tại khoản 2 Điều 22 Quy chế hoặc xét thấy cần thiết có ý kiến của đơn vị tạo ra thông tin</w:t>
            </w:r>
          </w:p>
        </w:tc>
        <w:tc>
          <w:tcPr>
            <w:tcW w:w="6946" w:type="dxa"/>
            <w:tcBorders>
              <w:top w:val="single" w:sz="4" w:space="0" w:color="auto"/>
              <w:left w:val="single" w:sz="4" w:space="0" w:color="auto"/>
              <w:bottom w:val="single" w:sz="4" w:space="0" w:color="auto"/>
              <w:right w:val="single" w:sz="4" w:space="0" w:color="auto"/>
            </w:tcBorders>
            <w:vAlign w:val="center"/>
            <w:hideMark/>
          </w:tcPr>
          <w:p w:rsidR="00D6075A" w:rsidRDefault="00D6075A">
            <w:pPr>
              <w:rPr>
                <w:sz w:val="26"/>
                <w:szCs w:val="26"/>
              </w:rPr>
            </w:pPr>
            <w:r>
              <w:rPr>
                <w:sz w:val="26"/>
                <w:szCs w:val="26"/>
              </w:rPr>
              <w:t>- Đề nghị đơn vị chủ trì tạo ra thông tin phối hợp giải quyết yêu cầu cung cấp thông tin;</w:t>
            </w:r>
          </w:p>
          <w:p w:rsidR="00D6075A" w:rsidRDefault="00D6075A">
            <w:pPr>
              <w:rPr>
                <w:sz w:val="26"/>
                <w:szCs w:val="26"/>
              </w:rPr>
            </w:pPr>
            <w:r>
              <w:rPr>
                <w:sz w:val="26"/>
                <w:szCs w:val="26"/>
              </w:rPr>
              <w:t>- Ra thông báo về thời hạn giải quyết yêu cầu cung cấp thông tin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075A" w:rsidRDefault="00D6075A">
            <w:pPr>
              <w:jc w:val="center"/>
              <w:rPr>
                <w:sz w:val="26"/>
                <w:szCs w:val="26"/>
              </w:rPr>
            </w:pPr>
            <w:r>
              <w:rPr>
                <w:sz w:val="26"/>
                <w:szCs w:val="26"/>
              </w:rPr>
              <w:t>01 ngày làm việc kể từ ngày nhận được yêu cầu CCTT hợ</w:t>
            </w:r>
            <w:r>
              <w:rPr>
                <w:sz w:val="26"/>
                <w:szCs w:val="26"/>
              </w:rPr>
              <w:t xml:space="preserve">p </w:t>
            </w:r>
            <w:r>
              <w:rPr>
                <w:sz w:val="26"/>
                <w:szCs w:val="26"/>
              </w:rPr>
              <w:t>lệ</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075A" w:rsidRDefault="00D6075A">
            <w:pPr>
              <w:jc w:val="center"/>
              <w:rPr>
                <w:sz w:val="26"/>
                <w:szCs w:val="26"/>
              </w:rPr>
            </w:pPr>
            <w:r>
              <w:rPr>
                <w:sz w:val="26"/>
                <w:szCs w:val="26"/>
              </w:rPr>
              <w:t>Văn phòng HĐND&amp;UBND huyện</w:t>
            </w:r>
          </w:p>
        </w:tc>
        <w:tc>
          <w:tcPr>
            <w:tcW w:w="992" w:type="dxa"/>
            <w:tcBorders>
              <w:top w:val="single" w:sz="4" w:space="0" w:color="auto"/>
              <w:left w:val="single" w:sz="4" w:space="0" w:color="auto"/>
              <w:bottom w:val="single" w:sz="4" w:space="0" w:color="auto"/>
              <w:right w:val="single" w:sz="4" w:space="0" w:color="auto"/>
            </w:tcBorders>
            <w:vAlign w:val="center"/>
          </w:tcPr>
          <w:p w:rsidR="00D6075A" w:rsidRDefault="00D6075A">
            <w:pPr>
              <w:jc w:val="both"/>
              <w:rPr>
                <w:sz w:val="26"/>
                <w:szCs w:val="26"/>
              </w:rPr>
            </w:pPr>
          </w:p>
        </w:tc>
      </w:tr>
      <w:tr w:rsidR="00D6075A" w:rsidTr="00D6075A">
        <w:trPr>
          <w:trHeight w:val="1352"/>
        </w:trPr>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rPr>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6075A" w:rsidRDefault="00D6075A">
            <w:pPr>
              <w:pStyle w:val="NormalWeb"/>
              <w:spacing w:before="120" w:beforeAutospacing="0" w:after="0" w:afterAutospacing="0" w:line="234" w:lineRule="atLeast"/>
              <w:jc w:val="both"/>
              <w:rPr>
                <w:sz w:val="26"/>
                <w:szCs w:val="26"/>
              </w:rPr>
            </w:pPr>
            <w:r>
              <w:rPr>
                <w:sz w:val="26"/>
                <w:szCs w:val="26"/>
              </w:rPr>
              <w:t xml:space="preserve">Tìm kiếm, xem xét, xử lý thông tin, gửi thông tin (đã được xử lý) tới Văn phòng HĐND&amp;UBND hoặc đề nghị Văn phòng HĐND&amp;UBND từ chối hoặc gia hạn cung cấp thông tin </w:t>
            </w:r>
          </w:p>
          <w:p w:rsidR="00D6075A" w:rsidRDefault="00D6075A">
            <w:pPr>
              <w:rPr>
                <w:sz w:val="26"/>
                <w:szCs w:val="26"/>
              </w:rPr>
            </w:pP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hideMark/>
          </w:tcPr>
          <w:p w:rsidR="00D6075A" w:rsidRDefault="00D6075A">
            <w:pPr>
              <w:jc w:val="both"/>
              <w:rPr>
                <w:sz w:val="26"/>
                <w:szCs w:val="26"/>
              </w:rPr>
            </w:pPr>
            <w:r>
              <w:rPr>
                <w:sz w:val="26"/>
                <w:szCs w:val="26"/>
              </w:rPr>
              <w:t xml:space="preserve"> 05 ngày làm việc kể từ ngày nhận được đề nghị yêu cầu cung cấp thông tin do Văn phòng HĐND &amp; UBND huyện gửi đến</w:t>
            </w:r>
          </w:p>
        </w:tc>
        <w:tc>
          <w:tcPr>
            <w:tcW w:w="2126" w:type="dxa"/>
            <w:tcBorders>
              <w:top w:val="single" w:sz="4" w:space="0" w:color="auto"/>
              <w:left w:val="single" w:sz="4" w:space="0" w:color="auto"/>
              <w:bottom w:val="single" w:sz="4" w:space="0" w:color="auto"/>
              <w:right w:val="single" w:sz="4" w:space="0" w:color="auto"/>
            </w:tcBorders>
            <w:vAlign w:val="center"/>
          </w:tcPr>
          <w:p w:rsidR="00D6075A" w:rsidRDefault="00D6075A">
            <w:pPr>
              <w:jc w:val="both"/>
              <w:rPr>
                <w:sz w:val="26"/>
                <w:szCs w:val="26"/>
              </w:rPr>
            </w:pPr>
            <w:r>
              <w:rPr>
                <w:sz w:val="26"/>
                <w:szCs w:val="26"/>
              </w:rPr>
              <w:t>Đơn vị chủ trì, tạo ra thông tin</w:t>
            </w:r>
          </w:p>
          <w:p w:rsidR="00D6075A" w:rsidRDefault="00D6075A">
            <w:pPr>
              <w:jc w:val="both"/>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D6075A" w:rsidRDefault="00D6075A">
            <w:pPr>
              <w:jc w:val="both"/>
              <w:rPr>
                <w:sz w:val="26"/>
                <w:szCs w:val="26"/>
              </w:rPr>
            </w:pPr>
          </w:p>
        </w:tc>
      </w:tr>
      <w:tr w:rsidR="00D6075A" w:rsidTr="00D6075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75A" w:rsidRDefault="00D6075A">
            <w:pPr>
              <w:rPr>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D6075A" w:rsidRDefault="00D6075A">
            <w:pPr>
              <w:pStyle w:val="NormalWeb"/>
              <w:spacing w:before="120" w:beforeAutospacing="0" w:after="0" w:afterAutospacing="0" w:line="234" w:lineRule="atLeast"/>
              <w:jc w:val="both"/>
              <w:rPr>
                <w:sz w:val="26"/>
                <w:szCs w:val="26"/>
              </w:rPr>
            </w:pPr>
            <w:r>
              <w:rPr>
                <w:sz w:val="26"/>
                <w:szCs w:val="26"/>
              </w:rPr>
              <w:t>- Ra thông báo giải quyết yêu cầu cung cấp thông tin hoặc thông báo từ chối cung cấp thông ti</w:t>
            </w:r>
            <w:r>
              <w:rPr>
                <w:sz w:val="26"/>
                <w:szCs w:val="26"/>
              </w:rPr>
              <w:t>n/ gia hạn cung cấp thông tin (</w:t>
            </w:r>
            <w:r>
              <w:rPr>
                <w:sz w:val="26"/>
                <w:szCs w:val="26"/>
              </w:rPr>
              <w:t>Mẫu số 03, 04, 05 Phụ lục 01)</w:t>
            </w:r>
          </w:p>
          <w:p w:rsidR="00D6075A" w:rsidRDefault="00D6075A">
            <w:pPr>
              <w:pStyle w:val="NormalWeb"/>
              <w:spacing w:before="120" w:beforeAutospacing="0" w:after="0" w:afterAutospacing="0" w:line="234" w:lineRule="atLeast"/>
              <w:jc w:val="both"/>
              <w:rPr>
                <w:sz w:val="26"/>
                <w:szCs w:val="26"/>
              </w:rPr>
            </w:pPr>
            <w:r>
              <w:rPr>
                <w:sz w:val="26"/>
                <w:szCs w:val="26"/>
              </w:rPr>
              <w:t>- Thu chi phí tiếp cận thông tin (nếu có)</w:t>
            </w:r>
          </w:p>
          <w:p w:rsidR="00D6075A" w:rsidRDefault="00D6075A">
            <w:pPr>
              <w:pStyle w:val="NormalWeb"/>
              <w:spacing w:before="120" w:beforeAutospacing="0" w:after="0" w:afterAutospacing="0" w:line="234" w:lineRule="atLeast"/>
              <w:jc w:val="both"/>
              <w:rPr>
                <w:sz w:val="26"/>
                <w:szCs w:val="26"/>
              </w:rPr>
            </w:pPr>
            <w:r>
              <w:rPr>
                <w:sz w:val="26"/>
                <w:szCs w:val="26"/>
              </w:rPr>
              <w:t>- Cung cấp thông tin (Văn bản, hình ảnh, âm thanh chứa đựng thông tin)</w:t>
            </w:r>
          </w:p>
          <w:p w:rsidR="00D6075A" w:rsidRDefault="00D6075A">
            <w:pPr>
              <w:rPr>
                <w:sz w:val="26"/>
                <w:szCs w:val="26"/>
              </w:rPr>
            </w:pPr>
            <w:r>
              <w:rPr>
                <w:sz w:val="26"/>
                <w:szCs w:val="26"/>
              </w:rPr>
              <w:t>- Vào Sổ theo dõi cung cấp thông tin theo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075A" w:rsidRDefault="00D6075A">
            <w:pPr>
              <w:jc w:val="both"/>
              <w:rPr>
                <w:sz w:val="26"/>
                <w:szCs w:val="26"/>
              </w:rPr>
            </w:pPr>
            <w:r>
              <w:rPr>
                <w:sz w:val="26"/>
                <w:szCs w:val="26"/>
              </w:rPr>
              <w:t>10 ngày làm việc kể từ ngày nhận được yêu cầu cung cấp thông tin hợp lệ</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075A" w:rsidRDefault="00D6075A" w:rsidP="00D6075A">
            <w:pPr>
              <w:jc w:val="center"/>
              <w:rPr>
                <w:sz w:val="26"/>
                <w:szCs w:val="26"/>
              </w:rPr>
            </w:pPr>
            <w:r>
              <w:rPr>
                <w:sz w:val="26"/>
                <w:szCs w:val="26"/>
              </w:rPr>
              <w:t>Văn phòng HĐND &amp; UBND huyện</w:t>
            </w:r>
          </w:p>
        </w:tc>
        <w:tc>
          <w:tcPr>
            <w:tcW w:w="992" w:type="dxa"/>
            <w:tcBorders>
              <w:top w:val="single" w:sz="4" w:space="0" w:color="auto"/>
              <w:left w:val="single" w:sz="4" w:space="0" w:color="auto"/>
              <w:bottom w:val="single" w:sz="4" w:space="0" w:color="auto"/>
              <w:right w:val="single" w:sz="4" w:space="0" w:color="auto"/>
            </w:tcBorders>
            <w:vAlign w:val="center"/>
          </w:tcPr>
          <w:p w:rsidR="00D6075A" w:rsidRDefault="00D6075A">
            <w:pPr>
              <w:jc w:val="both"/>
              <w:rPr>
                <w:sz w:val="26"/>
                <w:szCs w:val="26"/>
              </w:rPr>
            </w:pPr>
          </w:p>
        </w:tc>
      </w:tr>
    </w:tbl>
    <w:p w:rsidR="00D6075A" w:rsidRDefault="00D6075A" w:rsidP="00D6075A">
      <w:pPr>
        <w:jc w:val="center"/>
        <w:rPr>
          <w:b/>
        </w:rPr>
      </w:pPr>
    </w:p>
    <w:p w:rsidR="004E1ACE" w:rsidRPr="004E1ACE" w:rsidRDefault="004E1ACE" w:rsidP="00D6075A">
      <w:pPr>
        <w:jc w:val="center"/>
        <w:rPr>
          <w:b/>
        </w:rPr>
      </w:pPr>
    </w:p>
    <w:sectPr w:rsidR="004E1ACE" w:rsidRPr="004E1ACE" w:rsidSect="009512DD">
      <w:pgSz w:w="16840" w:h="11907" w:orient="landscape" w:code="9"/>
      <w:pgMar w:top="851"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512DD"/>
    <w:rsid w:val="000E33FE"/>
    <w:rsid w:val="00155A0F"/>
    <w:rsid w:val="00172C22"/>
    <w:rsid w:val="002878B6"/>
    <w:rsid w:val="002E7900"/>
    <w:rsid w:val="003D0E94"/>
    <w:rsid w:val="0049676B"/>
    <w:rsid w:val="004A3D34"/>
    <w:rsid w:val="004E1ACE"/>
    <w:rsid w:val="0051341D"/>
    <w:rsid w:val="006F12EE"/>
    <w:rsid w:val="00714646"/>
    <w:rsid w:val="00765F2B"/>
    <w:rsid w:val="007B411A"/>
    <w:rsid w:val="008511C2"/>
    <w:rsid w:val="008D77CB"/>
    <w:rsid w:val="009512DD"/>
    <w:rsid w:val="0098410E"/>
    <w:rsid w:val="009C72D8"/>
    <w:rsid w:val="00A94AB6"/>
    <w:rsid w:val="00BC6ED4"/>
    <w:rsid w:val="00D6075A"/>
    <w:rsid w:val="00D85D8A"/>
    <w:rsid w:val="00DA55EF"/>
    <w:rsid w:val="00DE5871"/>
    <w:rsid w:val="00E15C01"/>
    <w:rsid w:val="00F60801"/>
    <w:rsid w:val="00F7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5"/>
        <o:r id="V:Rule2" type="connector" idref="#_x0000_s1040"/>
        <o:r id="V:Rule3" type="connector" idref="#_x0000_s1041"/>
        <o:r id="V:Rule4" type="connector" idref="#_x0000_s1038"/>
        <o:r id="V:Rule5" type="connector" idref="#_x0000_s1029"/>
        <o:r id="V:Rule6" type="connector" idref="#_x0000_s1052"/>
        <o:r id="V:Rule7" type="connector" idref="#_x0000_s1051"/>
        <o:r id="V:Rule8" type="connector" idref="#_x0000_s1044"/>
        <o:r id="V:Rule9" type="connector" idref="#_x0000_s1036"/>
        <o:r id="V:Rule10" type="connector" idref="#_x0000_s1050"/>
        <o:r id="V:Rule11" type="connector" idref="#_x0000_s1032"/>
        <o:r id="V:Rule12" type="connector" idref="#_x0000_s1046"/>
        <o:r id="V:Rule13" type="connector" idref="#_x0000_s1033"/>
      </o:rules>
    </o:shapelayout>
  </w:shapeDefaults>
  <w:decimalSymbol w:val="."/>
  <w:listSeparator w:val=","/>
  <w14:docId w14:val="4E3338E1"/>
  <w15:docId w15:val="{C4D9D645-73A4-473C-B9B6-29148D6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A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4E1AC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4E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7352">
      <w:bodyDiv w:val="1"/>
      <w:marLeft w:val="0"/>
      <w:marRight w:val="0"/>
      <w:marTop w:val="0"/>
      <w:marBottom w:val="0"/>
      <w:divBdr>
        <w:top w:val="none" w:sz="0" w:space="0" w:color="auto"/>
        <w:left w:val="none" w:sz="0" w:space="0" w:color="auto"/>
        <w:bottom w:val="none" w:sz="0" w:space="0" w:color="auto"/>
        <w:right w:val="none" w:sz="0" w:space="0" w:color="auto"/>
      </w:divBdr>
    </w:div>
    <w:div w:id="8116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2022-12-27T00:25:00Z</dcterms:created>
  <dcterms:modified xsi:type="dcterms:W3CDTF">2023-02-09T02:32:00Z</dcterms:modified>
</cp:coreProperties>
</file>