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5953"/>
      </w:tblGrid>
      <w:tr w:rsidR="00AB0C83" w:rsidTr="00336D68">
        <w:tc>
          <w:tcPr>
            <w:tcW w:w="3652" w:type="dxa"/>
          </w:tcPr>
          <w:p w:rsidR="00AB0C83" w:rsidRPr="008561BE" w:rsidRDefault="00AB0C83" w:rsidP="00336D68">
            <w:pPr>
              <w:jc w:val="center"/>
              <w:rPr>
                <w:b/>
                <w:sz w:val="26"/>
                <w:szCs w:val="26"/>
              </w:rPr>
            </w:pPr>
            <w:r w:rsidRPr="008561BE">
              <w:rPr>
                <w:b/>
                <w:sz w:val="26"/>
                <w:szCs w:val="26"/>
              </w:rPr>
              <w:t>ỦY BAN NHÂN DÂN</w:t>
            </w:r>
          </w:p>
          <w:p w:rsidR="00AB0C83" w:rsidRDefault="00AB0C83" w:rsidP="00336D68">
            <w:pPr>
              <w:jc w:val="center"/>
              <w:rPr>
                <w:b/>
                <w:sz w:val="26"/>
                <w:szCs w:val="26"/>
              </w:rPr>
            </w:pPr>
            <w:r w:rsidRPr="008561BE">
              <w:rPr>
                <w:b/>
                <w:sz w:val="26"/>
                <w:szCs w:val="26"/>
              </w:rPr>
              <w:t>HUYỆN TUẦN GIÁO</w:t>
            </w:r>
          </w:p>
          <w:p w:rsidR="00AB0C83" w:rsidRPr="00036D2D" w:rsidRDefault="00AB0C83" w:rsidP="00336D68">
            <w:pPr>
              <w:tabs>
                <w:tab w:val="center" w:pos="1486"/>
                <w:tab w:val="right" w:pos="2972"/>
              </w:tabs>
              <w:jc w:val="center"/>
              <w:rPr>
                <w:sz w:val="26"/>
                <w:szCs w:val="26"/>
              </w:rPr>
            </w:pPr>
            <w:r w:rsidRPr="00036D2D">
              <w:rPr>
                <w:sz w:val="26"/>
                <w:szCs w:val="26"/>
              </w:rPr>
              <w:t>––––––––––––––</w:t>
            </w:r>
          </w:p>
          <w:p w:rsidR="00AB0C83" w:rsidRPr="00036D2D" w:rsidRDefault="00AB0C83" w:rsidP="00336D68">
            <w:pPr>
              <w:tabs>
                <w:tab w:val="center" w:pos="1486"/>
                <w:tab w:val="right" w:pos="2972"/>
              </w:tabs>
              <w:jc w:val="center"/>
            </w:pPr>
            <w:r>
              <w:t xml:space="preserve">Số: </w:t>
            </w:r>
            <w:r>
              <w:t xml:space="preserve">    </w:t>
            </w:r>
            <w:r>
              <w:t xml:space="preserve"> </w:t>
            </w:r>
            <w:r w:rsidRPr="00036D2D">
              <w:t>/UBND-TP</w:t>
            </w:r>
          </w:p>
          <w:p w:rsidR="00AB0C83" w:rsidRPr="009D3BFB" w:rsidRDefault="00AB0C83" w:rsidP="00AB0C83">
            <w:pPr>
              <w:tabs>
                <w:tab w:val="center" w:pos="1486"/>
                <w:tab w:val="right" w:pos="2972"/>
              </w:tabs>
              <w:jc w:val="both"/>
              <w:rPr>
                <w:sz w:val="26"/>
                <w:szCs w:val="24"/>
              </w:rPr>
            </w:pPr>
            <w:r w:rsidRPr="00485007">
              <w:rPr>
                <w:sz w:val="26"/>
                <w:szCs w:val="24"/>
              </w:rPr>
              <w:t xml:space="preserve">V/v triển khai </w:t>
            </w:r>
            <w:r>
              <w:rPr>
                <w:sz w:val="26"/>
                <w:szCs w:val="24"/>
              </w:rPr>
              <w:t>thi hành Nghị định số 1</w:t>
            </w:r>
            <w:r>
              <w:rPr>
                <w:sz w:val="26"/>
                <w:szCs w:val="24"/>
              </w:rPr>
              <w:t>9</w:t>
            </w:r>
            <w:r>
              <w:rPr>
                <w:sz w:val="26"/>
                <w:szCs w:val="24"/>
              </w:rPr>
              <w:t xml:space="preserve">/2020/NĐ-CP ngày </w:t>
            </w:r>
            <w:r>
              <w:rPr>
                <w:sz w:val="26"/>
                <w:szCs w:val="24"/>
              </w:rPr>
              <w:t>12</w:t>
            </w:r>
            <w:r>
              <w:rPr>
                <w:sz w:val="26"/>
                <w:szCs w:val="24"/>
              </w:rPr>
              <w:t xml:space="preserve">/02/2020 của Chính phủ </w:t>
            </w:r>
            <w:r>
              <w:rPr>
                <w:sz w:val="26"/>
                <w:szCs w:val="24"/>
              </w:rPr>
              <w:t>về kiểm tra, xử lý kỷ luật trong thi hành pháp luật về xử lý vi phạm hành chính.</w:t>
            </w:r>
          </w:p>
        </w:tc>
        <w:tc>
          <w:tcPr>
            <w:tcW w:w="5953" w:type="dxa"/>
          </w:tcPr>
          <w:p w:rsidR="00AB0C83" w:rsidRPr="008561BE" w:rsidRDefault="00AB0C83" w:rsidP="00336D68">
            <w:pPr>
              <w:jc w:val="center"/>
              <w:rPr>
                <w:b/>
                <w:sz w:val="26"/>
                <w:szCs w:val="26"/>
              </w:rPr>
            </w:pPr>
            <w:r w:rsidRPr="008561BE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561BE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AB0C83" w:rsidRDefault="00AB0C83" w:rsidP="00336D68">
            <w:pPr>
              <w:jc w:val="center"/>
              <w:rPr>
                <w:b/>
                <w:sz w:val="26"/>
                <w:szCs w:val="26"/>
              </w:rPr>
            </w:pPr>
            <w:r w:rsidRPr="008561BE">
              <w:rPr>
                <w:b/>
                <w:sz w:val="26"/>
                <w:szCs w:val="26"/>
              </w:rPr>
              <w:t>Độc lập – Tự do – Hạnh phúc</w:t>
            </w:r>
          </w:p>
          <w:p w:rsidR="00AB0C83" w:rsidRPr="00036D2D" w:rsidRDefault="00AB0C83" w:rsidP="00336D68">
            <w:pPr>
              <w:tabs>
                <w:tab w:val="center" w:pos="3083"/>
                <w:tab w:val="left" w:pos="51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––––––––––––––––––––––</w:t>
            </w:r>
          </w:p>
          <w:p w:rsidR="00AB0C83" w:rsidRPr="00E25F77" w:rsidRDefault="00AB0C83" w:rsidP="00AB0C83">
            <w:pPr>
              <w:tabs>
                <w:tab w:val="center" w:pos="3083"/>
                <w:tab w:val="left" w:pos="5160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Tuần Giáo, ngày   </w:t>
            </w:r>
            <w:r w:rsidRPr="00036D2D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036D2D">
              <w:rPr>
                <w:i/>
              </w:rPr>
              <w:t xml:space="preserve">tháng </w:t>
            </w:r>
            <w:r>
              <w:rPr>
                <w:i/>
              </w:rPr>
              <w:t>02</w:t>
            </w:r>
            <w:r w:rsidRPr="00036D2D">
              <w:rPr>
                <w:i/>
              </w:rPr>
              <w:t xml:space="preserve"> năm 20</w:t>
            </w:r>
            <w:r>
              <w:rPr>
                <w:i/>
              </w:rPr>
              <w:t>20</w:t>
            </w:r>
          </w:p>
        </w:tc>
      </w:tr>
    </w:tbl>
    <w:p w:rsidR="00AB0C83" w:rsidRPr="00AB0C83" w:rsidRDefault="00AB0C83" w:rsidP="00AB0C83">
      <w:pPr>
        <w:rPr>
          <w:sz w:val="24"/>
        </w:rPr>
      </w:pPr>
    </w:p>
    <w:p w:rsidR="00AB0C83" w:rsidRPr="00E25F77" w:rsidRDefault="00AB0C83" w:rsidP="00AB0C83">
      <w:pPr>
        <w:rPr>
          <w:sz w:val="6"/>
        </w:rPr>
      </w:pPr>
    </w:p>
    <w:p w:rsidR="00AB0C83" w:rsidRDefault="00AB0C83" w:rsidP="00AB0C83">
      <w:pPr>
        <w:ind w:left="720" w:firstLine="720"/>
      </w:pPr>
      <w:r w:rsidRPr="004E59E8">
        <w:t xml:space="preserve">Kính gửi: </w:t>
      </w:r>
    </w:p>
    <w:p w:rsidR="00AB0C83" w:rsidRDefault="00AB0C83" w:rsidP="00AB0C83">
      <w:pPr>
        <w:ind w:left="720" w:firstLine="720"/>
        <w:jc w:val="center"/>
      </w:pPr>
      <w:r>
        <w:t>- Các cơ quan, ban ngành đoàn thể huyện;</w:t>
      </w:r>
    </w:p>
    <w:p w:rsidR="00C866AE" w:rsidRDefault="00C866AE" w:rsidP="00C866AE">
      <w:pPr>
        <w:ind w:left="720" w:firstLine="720"/>
        <w:jc w:val="both"/>
        <w:rPr>
          <w:bdr w:val="none" w:sz="0" w:space="0" w:color="auto" w:frame="1"/>
          <w:lang w:val="it-IT"/>
        </w:rPr>
      </w:pPr>
      <w:r>
        <w:tab/>
      </w:r>
      <w:r>
        <w:tab/>
        <w:t xml:space="preserve">- </w:t>
      </w:r>
      <w:r>
        <w:rPr>
          <w:bdr w:val="none" w:sz="0" w:space="0" w:color="auto" w:frame="1"/>
          <w:lang w:val="it-IT"/>
        </w:rPr>
        <w:t>C</w:t>
      </w:r>
      <w:r w:rsidRPr="002F4AAB">
        <w:rPr>
          <w:bdr w:val="none" w:sz="0" w:space="0" w:color="auto" w:frame="1"/>
          <w:lang w:val="it-IT"/>
        </w:rPr>
        <w:t xml:space="preserve">ác cơ quan được tổ chức theo ngành dọc đóng trên </w:t>
      </w:r>
      <w:r>
        <w:rPr>
          <w:bdr w:val="none" w:sz="0" w:space="0" w:color="auto" w:frame="1"/>
          <w:lang w:val="it-IT"/>
        </w:rPr>
        <w:t xml:space="preserve">      </w:t>
      </w:r>
    </w:p>
    <w:p w:rsidR="00C866AE" w:rsidRDefault="00C866AE" w:rsidP="00C866AE">
      <w:pPr>
        <w:ind w:left="720" w:firstLine="720"/>
        <w:jc w:val="both"/>
      </w:pPr>
      <w:r>
        <w:rPr>
          <w:bdr w:val="none" w:sz="0" w:space="0" w:color="auto" w:frame="1"/>
          <w:lang w:val="it-IT"/>
        </w:rPr>
        <w:t xml:space="preserve">                      </w:t>
      </w:r>
      <w:bookmarkStart w:id="0" w:name="_GoBack"/>
      <w:bookmarkEnd w:id="0"/>
      <w:r w:rsidRPr="002F4AAB">
        <w:rPr>
          <w:bdr w:val="none" w:sz="0" w:space="0" w:color="auto" w:frame="1"/>
          <w:lang w:val="it-IT"/>
        </w:rPr>
        <w:t>địa bàn huyện</w:t>
      </w:r>
      <w:r>
        <w:rPr>
          <w:bdr w:val="none" w:sz="0" w:space="0" w:color="auto" w:frame="1"/>
          <w:lang w:val="it-IT"/>
        </w:rPr>
        <w:t>;</w:t>
      </w:r>
    </w:p>
    <w:p w:rsidR="00AB0C83" w:rsidRPr="004E59E8" w:rsidRDefault="00AB0C83" w:rsidP="00AB0C83">
      <w:pPr>
        <w:jc w:val="center"/>
      </w:pPr>
      <w:r>
        <w:t xml:space="preserve">       - </w:t>
      </w:r>
      <w:r w:rsidRPr="004E59E8">
        <w:t>Ủy ban nhân dân các xã, thị trấn</w:t>
      </w:r>
      <w:r>
        <w:t>.</w:t>
      </w:r>
    </w:p>
    <w:p w:rsidR="00AB0C83" w:rsidRPr="00AB0C83" w:rsidRDefault="00AB0C83" w:rsidP="00AB0C83">
      <w:pPr>
        <w:spacing w:before="60"/>
        <w:rPr>
          <w:sz w:val="16"/>
        </w:rPr>
      </w:pPr>
    </w:p>
    <w:p w:rsidR="00AB0C83" w:rsidRPr="004A19B5" w:rsidRDefault="00AB0C83" w:rsidP="00AB0C83">
      <w:pPr>
        <w:spacing w:before="120" w:after="120"/>
        <w:jc w:val="both"/>
      </w:pPr>
      <w:r w:rsidRPr="00AB0C83">
        <w:tab/>
        <w:t xml:space="preserve">Thực hiện văn bản số </w:t>
      </w:r>
      <w:r w:rsidRPr="00AB0C83">
        <w:t>372</w:t>
      </w:r>
      <w:r w:rsidRPr="00AB0C83">
        <w:t>/UBND-NC ngày</w:t>
      </w:r>
      <w:r w:rsidRPr="00AB0C83">
        <w:t xml:space="preserve"> 17</w:t>
      </w:r>
      <w:r w:rsidRPr="00AB0C83">
        <w:t>/02/2020 của Ủy ban nhân dân (UBND) tỉnh Điện Biên về triển khai thi hành Nghị định số 19/2020/NĐ-CP ngày 12/02/2020 của Chính phủ về kiểm tra, xử lý kỷ luật trong thi hành pháp lu</w:t>
      </w:r>
      <w:r>
        <w:t>ật về xử lý vi phạm hành chính</w:t>
      </w:r>
      <w:r w:rsidRPr="004A19B5">
        <w:t>, UBND huyện có ý kiến như sau:</w:t>
      </w:r>
    </w:p>
    <w:p w:rsidR="00AB0C83" w:rsidRPr="004A19B5" w:rsidRDefault="00AB0C83" w:rsidP="00AB0C83">
      <w:pPr>
        <w:spacing w:before="120" w:after="120"/>
        <w:ind w:firstLine="720"/>
        <w:jc w:val="both"/>
      </w:pPr>
      <w:r w:rsidRPr="004A19B5">
        <w:rPr>
          <w:b/>
        </w:rPr>
        <w:t>1.</w:t>
      </w:r>
      <w:r w:rsidRPr="00AB0C83">
        <w:rPr>
          <w:spacing w:val="-4"/>
          <w:shd w:val="clear" w:color="auto" w:fill="FFFFFF"/>
          <w:lang w:val="it-IT"/>
        </w:rPr>
        <w:t xml:space="preserve"> </w:t>
      </w:r>
      <w:r w:rsidRPr="002F4AAB">
        <w:rPr>
          <w:spacing w:val="-4"/>
          <w:shd w:val="clear" w:color="auto" w:fill="FFFFFF"/>
          <w:lang w:val="it-IT"/>
        </w:rPr>
        <w:t xml:space="preserve">Các </w:t>
      </w:r>
      <w:r w:rsidRPr="002F4AAB">
        <w:rPr>
          <w:lang w:val="it-IT"/>
        </w:rPr>
        <w:t>cơ quan chuyên môn</w:t>
      </w:r>
      <w:r>
        <w:rPr>
          <w:lang w:val="it-IT"/>
        </w:rPr>
        <w:t xml:space="preserve"> thuộc UBND huyện</w:t>
      </w:r>
      <w:r>
        <w:rPr>
          <w:spacing w:val="-4"/>
          <w:shd w:val="clear" w:color="auto" w:fill="FFFFFF"/>
          <w:lang w:val="it-IT"/>
        </w:rPr>
        <w:t>,</w:t>
      </w:r>
      <w:r w:rsidRPr="002F4AAB">
        <w:rPr>
          <w:spacing w:val="-4"/>
          <w:shd w:val="clear" w:color="auto" w:fill="FFFFFF"/>
          <w:lang w:val="it-IT"/>
        </w:rPr>
        <w:t xml:space="preserve"> </w:t>
      </w:r>
      <w:r w:rsidRPr="002F4AAB">
        <w:rPr>
          <w:bdr w:val="none" w:sz="0" w:space="0" w:color="auto" w:frame="1"/>
          <w:lang w:val="it-IT"/>
        </w:rPr>
        <w:t>các cơ quan được tổ chức theo ngành dọc đóng trên địa bàn huyện</w:t>
      </w:r>
      <w:r>
        <w:rPr>
          <w:bdr w:val="none" w:sz="0" w:space="0" w:color="auto" w:frame="1"/>
          <w:lang w:val="it-IT"/>
        </w:rPr>
        <w:t>,</w:t>
      </w:r>
      <w:r>
        <w:rPr>
          <w:bdr w:val="none" w:sz="0" w:space="0" w:color="auto" w:frame="1"/>
          <w:lang w:val="it-IT"/>
        </w:rPr>
        <w:t xml:space="preserve"> </w:t>
      </w:r>
      <w:r>
        <w:rPr>
          <w:spacing w:val="-4"/>
          <w:shd w:val="clear" w:color="auto" w:fill="FFFFFF"/>
          <w:lang w:val="it-IT"/>
        </w:rPr>
        <w:t xml:space="preserve">UBND các xã, thị trấn theo chức năng, nhiệm vụ thực hiện </w:t>
      </w:r>
      <w:r w:rsidRPr="004A19B5">
        <w:t xml:space="preserve">tuyên truyền, phổ biến và tổ chức thi hành nội dung thuộc thẩm quyền theo quy định tại Nghị định số </w:t>
      </w:r>
      <w:r w:rsidRPr="00AB0C83">
        <w:t>19/2020/NĐ-CP ngày 12/02/2020 của Chính phủ</w:t>
      </w:r>
      <w:r w:rsidRPr="004A19B5">
        <w:t xml:space="preserve"> tại cơ quan, đơn vị, địa phương.</w:t>
      </w:r>
    </w:p>
    <w:p w:rsidR="00AB0C83" w:rsidRPr="004A19B5" w:rsidRDefault="00AB0C83" w:rsidP="00AB0C83">
      <w:pPr>
        <w:spacing w:before="120" w:after="120"/>
        <w:ind w:firstLine="720"/>
        <w:jc w:val="both"/>
      </w:pPr>
      <w:r w:rsidRPr="004A19B5">
        <w:rPr>
          <w:b/>
        </w:rPr>
        <w:t>2.</w:t>
      </w:r>
      <w:r w:rsidRPr="004A19B5">
        <w:t xml:space="preserve"> Giao Phòng Tư pháp huyện </w:t>
      </w:r>
      <w:r>
        <w:t xml:space="preserve">là đầu mối hướng dẫn, theo dõi, đôn đốc việc thi hành Nghị định trên địa bàn huyện; chủ trì, </w:t>
      </w:r>
      <w:r w:rsidRPr="004A19B5">
        <w:t>phối hợp với các cơ quan, đơn vị có liên quan tham mưu cho UBND huyện thực hiện các nội dung thuộc thẩm quyền</w:t>
      </w:r>
      <w:r>
        <w:t xml:space="preserve"> theo quy định tại Nghị định số </w:t>
      </w:r>
      <w:r w:rsidRPr="00AB0C83">
        <w:t>19/2020/NĐ-CP ngày 12/02/2020 của Chính phủ</w:t>
      </w:r>
      <w:r>
        <w:t xml:space="preserve"> và các văn bản có liên quan.</w:t>
      </w:r>
    </w:p>
    <w:p w:rsidR="00AB0C83" w:rsidRPr="004A19B5" w:rsidRDefault="00AB0C83" w:rsidP="00AB0C83">
      <w:pPr>
        <w:spacing w:before="120" w:after="120"/>
        <w:ind w:firstLine="720"/>
        <w:jc w:val="both"/>
        <w:rPr>
          <w:i/>
        </w:rPr>
      </w:pPr>
      <w:r w:rsidRPr="004A19B5">
        <w:rPr>
          <w:i/>
        </w:rPr>
        <w:t xml:space="preserve">Nội dung Nghị định số </w:t>
      </w:r>
      <w:r w:rsidRPr="00AB0C83">
        <w:rPr>
          <w:i/>
        </w:rPr>
        <w:t>19/2020/NĐ-CP ngày 12/02/2020</w:t>
      </w:r>
      <w:r w:rsidRPr="00AB0C83">
        <w:t xml:space="preserve"> </w:t>
      </w:r>
      <w:r w:rsidRPr="004A19B5">
        <w:rPr>
          <w:i/>
        </w:rPr>
        <w:t xml:space="preserve">của Chính phủ được đăng tải trên Cổng thông tin điện tử của huyện tại địa chỉ </w:t>
      </w:r>
      <w:hyperlink r:id="rId5" w:history="1">
        <w:r w:rsidRPr="004A19B5">
          <w:rPr>
            <w:rStyle w:val="Hyperlink"/>
            <w:i/>
          </w:rPr>
          <w:t>http://tuangiao.gov.vn/</w:t>
        </w:r>
      </w:hyperlink>
      <w:r w:rsidRPr="004A19B5">
        <w:rPr>
          <w:i/>
        </w:rPr>
        <w:t xml:space="preserve"> - Chuyên mục tuyên truyền phổ biến pháp luật.</w:t>
      </w:r>
    </w:p>
    <w:p w:rsidR="00AB0C83" w:rsidRPr="004A19B5" w:rsidRDefault="00AB0C83" w:rsidP="00AB0C83">
      <w:pPr>
        <w:tabs>
          <w:tab w:val="left" w:pos="-2410"/>
        </w:tabs>
        <w:autoSpaceDE w:val="0"/>
        <w:autoSpaceDN w:val="0"/>
        <w:adjustRightInd w:val="0"/>
        <w:spacing w:before="120" w:after="120"/>
        <w:jc w:val="both"/>
      </w:pPr>
      <w:r w:rsidRPr="004A19B5">
        <w:tab/>
        <w:t xml:space="preserve">Nhận được văn bản, các cơ quan, đơn vị, UBND các xã, thị trấn </w:t>
      </w:r>
      <w:r>
        <w:t>nghiêm túc</w:t>
      </w:r>
      <w:r w:rsidRPr="004A19B5">
        <w:t xml:space="preserve"> triển khai, thực hiện./.</w:t>
      </w:r>
    </w:p>
    <w:p w:rsidR="00AB0C83" w:rsidRPr="00683CD0" w:rsidRDefault="00AB0C83" w:rsidP="00AB0C83">
      <w:pPr>
        <w:tabs>
          <w:tab w:val="left" w:pos="6521"/>
        </w:tabs>
        <w:autoSpaceDE w:val="0"/>
        <w:autoSpaceDN w:val="0"/>
        <w:adjustRightInd w:val="0"/>
        <w:spacing w:before="120"/>
        <w:ind w:firstLine="720"/>
        <w:jc w:val="both"/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17"/>
        <w:gridCol w:w="5571"/>
      </w:tblGrid>
      <w:tr w:rsidR="00AB0C83" w:rsidRPr="00683CD0" w:rsidTr="00336D68">
        <w:tc>
          <w:tcPr>
            <w:tcW w:w="3888" w:type="dxa"/>
          </w:tcPr>
          <w:p w:rsidR="00AB0C83" w:rsidRPr="00C428EB" w:rsidRDefault="00AB0C83" w:rsidP="00336D68">
            <w:pPr>
              <w:jc w:val="both"/>
              <w:rPr>
                <w:b/>
                <w:i/>
                <w:sz w:val="24"/>
                <w:szCs w:val="24"/>
              </w:rPr>
            </w:pPr>
            <w:r w:rsidRPr="00F1039A">
              <w:rPr>
                <w:b/>
                <w:i/>
                <w:sz w:val="24"/>
                <w:szCs w:val="24"/>
              </w:rPr>
              <w:t>Nơi nhận:</w:t>
            </w:r>
          </w:p>
          <w:p w:rsidR="00AB0C83" w:rsidRPr="00FB3581" w:rsidRDefault="00AB0C83" w:rsidP="00336D68">
            <w:pPr>
              <w:jc w:val="both"/>
              <w:rPr>
                <w:b/>
                <w:bCs/>
                <w:lang w:val="vi-VN"/>
              </w:rPr>
            </w:pPr>
            <w:r w:rsidRPr="00FB3581">
              <w:rPr>
                <w:sz w:val="22"/>
                <w:lang w:val="vi-VN"/>
              </w:rPr>
              <w:t xml:space="preserve">- Như kính gửi;                                                                   </w:t>
            </w:r>
          </w:p>
          <w:p w:rsidR="00AB0C83" w:rsidRPr="00230C4C" w:rsidRDefault="00AB0C83" w:rsidP="00336D68">
            <w:pPr>
              <w:jc w:val="both"/>
              <w:rPr>
                <w:sz w:val="22"/>
                <w:szCs w:val="22"/>
                <w:lang w:val="vi-VN"/>
              </w:rPr>
            </w:pPr>
            <w:r w:rsidRPr="00230C4C">
              <w:rPr>
                <w:sz w:val="22"/>
                <w:szCs w:val="22"/>
                <w:lang w:val="vi-VN"/>
              </w:rPr>
              <w:t xml:space="preserve">- </w:t>
            </w:r>
            <w:r w:rsidRPr="006C51A3">
              <w:rPr>
                <w:sz w:val="22"/>
                <w:szCs w:val="22"/>
                <w:lang w:val="vi-VN"/>
              </w:rPr>
              <w:t>Sở</w:t>
            </w:r>
            <w:r w:rsidRPr="00230C4C">
              <w:rPr>
                <w:sz w:val="22"/>
                <w:szCs w:val="22"/>
                <w:lang w:val="vi-VN"/>
              </w:rPr>
              <w:t xml:space="preserve"> Tư pháp</w:t>
            </w:r>
            <w:r w:rsidRPr="006C51A3">
              <w:rPr>
                <w:sz w:val="22"/>
                <w:szCs w:val="22"/>
                <w:lang w:val="vi-VN"/>
              </w:rPr>
              <w:t xml:space="preserve"> (</w:t>
            </w:r>
            <w:r>
              <w:rPr>
                <w:sz w:val="22"/>
                <w:szCs w:val="22"/>
              </w:rPr>
              <w:t xml:space="preserve">thay </w:t>
            </w:r>
            <w:r w:rsidRPr="006C51A3">
              <w:rPr>
                <w:sz w:val="22"/>
                <w:szCs w:val="22"/>
                <w:lang w:val="vi-VN"/>
              </w:rPr>
              <w:t>b/c)</w:t>
            </w:r>
            <w:r w:rsidRPr="00230C4C">
              <w:rPr>
                <w:sz w:val="22"/>
                <w:szCs w:val="22"/>
                <w:lang w:val="vi-VN"/>
              </w:rPr>
              <w:t xml:space="preserve">;                                                                                                            </w:t>
            </w:r>
          </w:p>
          <w:p w:rsidR="00AB0C83" w:rsidRDefault="00AB0C83" w:rsidP="00336D68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230C4C">
              <w:rPr>
                <w:sz w:val="22"/>
                <w:szCs w:val="22"/>
                <w:lang w:val="vi-VN"/>
              </w:rPr>
              <w:t>- Lãnh đạo</w:t>
            </w:r>
            <w:r w:rsidRPr="006C51A3">
              <w:rPr>
                <w:sz w:val="22"/>
                <w:szCs w:val="22"/>
                <w:lang w:val="vi-VN"/>
              </w:rPr>
              <w:t xml:space="preserve"> </w:t>
            </w:r>
            <w:r w:rsidRPr="00230C4C">
              <w:rPr>
                <w:sz w:val="22"/>
                <w:szCs w:val="22"/>
                <w:lang w:val="vi-VN"/>
              </w:rPr>
              <w:t xml:space="preserve">UBND </w:t>
            </w:r>
            <w:r w:rsidRPr="006C51A3">
              <w:rPr>
                <w:sz w:val="22"/>
                <w:szCs w:val="22"/>
                <w:lang w:val="vi-VN"/>
              </w:rPr>
              <w:t>huyện</w:t>
            </w:r>
            <w:r w:rsidRPr="00230C4C">
              <w:rPr>
                <w:sz w:val="22"/>
                <w:szCs w:val="22"/>
                <w:lang w:val="vi-VN"/>
              </w:rPr>
              <w:t xml:space="preserve">; </w:t>
            </w:r>
          </w:p>
          <w:p w:rsidR="00AB0C83" w:rsidRPr="00230C4C" w:rsidRDefault="00AB0C83" w:rsidP="00336D68">
            <w:pPr>
              <w:tabs>
                <w:tab w:val="left" w:pos="1530"/>
              </w:tabs>
              <w:jc w:val="both"/>
              <w:rPr>
                <w:lang w:val="vi-VN"/>
              </w:rPr>
            </w:pPr>
            <w:r>
              <w:rPr>
                <w:sz w:val="22"/>
                <w:szCs w:val="22"/>
              </w:rPr>
              <w:t>- Cổng thông tin điện tử huyện;</w:t>
            </w:r>
            <w:r w:rsidRPr="00230C4C">
              <w:rPr>
                <w:sz w:val="22"/>
                <w:szCs w:val="22"/>
                <w:lang w:val="vi-VN"/>
              </w:rPr>
              <w:t xml:space="preserve">                                                                          </w:t>
            </w:r>
          </w:p>
          <w:p w:rsidR="00AB0C83" w:rsidRPr="00683CD0" w:rsidRDefault="00AB0C83" w:rsidP="00336D68">
            <w:pPr>
              <w:jc w:val="both"/>
              <w:rPr>
                <w:sz w:val="22"/>
                <w:szCs w:val="22"/>
                <w:lang w:val="vi-VN"/>
              </w:rPr>
            </w:pPr>
            <w:r w:rsidRPr="006C51A3">
              <w:rPr>
                <w:sz w:val="22"/>
                <w:szCs w:val="22"/>
                <w:lang w:val="vi-VN"/>
              </w:rPr>
              <w:t>- Lưu: VT, PTP.</w:t>
            </w:r>
          </w:p>
        </w:tc>
        <w:tc>
          <w:tcPr>
            <w:tcW w:w="5840" w:type="dxa"/>
          </w:tcPr>
          <w:p w:rsidR="00AB0C83" w:rsidRPr="00036D2D" w:rsidRDefault="00AB0C83" w:rsidP="00336D68">
            <w:pPr>
              <w:jc w:val="center"/>
              <w:rPr>
                <w:b/>
                <w:bCs/>
                <w:lang w:val="vi-VN"/>
              </w:rPr>
            </w:pPr>
            <w:r w:rsidRPr="00036D2D">
              <w:rPr>
                <w:b/>
                <w:bCs/>
                <w:lang w:val="vi-VN"/>
              </w:rPr>
              <w:t>TM. ỦY BAN NHÂN DÂN</w:t>
            </w:r>
          </w:p>
          <w:p w:rsidR="00AB0C83" w:rsidRPr="00683CD0" w:rsidRDefault="00AB0C83" w:rsidP="00336D68">
            <w:pPr>
              <w:jc w:val="center"/>
              <w:rPr>
                <w:b/>
                <w:lang w:val="vi-VN"/>
              </w:rPr>
            </w:pPr>
            <w:r w:rsidRPr="00036D2D">
              <w:rPr>
                <w:b/>
                <w:lang w:val="vi-VN"/>
              </w:rPr>
              <w:t xml:space="preserve"> </w:t>
            </w:r>
          </w:p>
        </w:tc>
      </w:tr>
    </w:tbl>
    <w:p w:rsidR="00AB0C83" w:rsidRPr="00683CD0" w:rsidRDefault="00AB0C83" w:rsidP="00AB0C83">
      <w:pPr>
        <w:tabs>
          <w:tab w:val="left" w:pos="6521"/>
        </w:tabs>
        <w:autoSpaceDE w:val="0"/>
        <w:autoSpaceDN w:val="0"/>
        <w:adjustRightInd w:val="0"/>
        <w:spacing w:before="120"/>
        <w:ind w:firstLine="720"/>
        <w:jc w:val="both"/>
        <w:rPr>
          <w:lang w:val="vi-VN"/>
        </w:rPr>
      </w:pPr>
    </w:p>
    <w:p w:rsidR="00AB0C83" w:rsidRPr="00683CD0" w:rsidRDefault="00AB0C83" w:rsidP="00AB0C83">
      <w:pPr>
        <w:tabs>
          <w:tab w:val="left" w:pos="6521"/>
        </w:tabs>
        <w:autoSpaceDE w:val="0"/>
        <w:autoSpaceDN w:val="0"/>
        <w:adjustRightInd w:val="0"/>
        <w:spacing w:before="120"/>
        <w:ind w:firstLine="720"/>
        <w:jc w:val="both"/>
        <w:rPr>
          <w:lang w:val="vi-VN"/>
        </w:rPr>
      </w:pPr>
    </w:p>
    <w:p w:rsidR="00AB0C83" w:rsidRPr="00683CD0" w:rsidRDefault="00AB0C83" w:rsidP="00AB0C83">
      <w:pPr>
        <w:tabs>
          <w:tab w:val="left" w:pos="6521"/>
        </w:tabs>
        <w:autoSpaceDE w:val="0"/>
        <w:autoSpaceDN w:val="0"/>
        <w:adjustRightInd w:val="0"/>
        <w:spacing w:before="120"/>
        <w:ind w:firstLine="720"/>
        <w:jc w:val="both"/>
        <w:rPr>
          <w:lang w:val="vi-VN"/>
        </w:rPr>
      </w:pPr>
    </w:p>
    <w:p w:rsidR="00AB0C83" w:rsidRPr="00683CD0" w:rsidRDefault="00AB0C83" w:rsidP="00AB0C83">
      <w:pPr>
        <w:tabs>
          <w:tab w:val="left" w:pos="6521"/>
        </w:tabs>
        <w:autoSpaceDE w:val="0"/>
        <w:autoSpaceDN w:val="0"/>
        <w:adjustRightInd w:val="0"/>
        <w:spacing w:before="120"/>
        <w:ind w:firstLine="720"/>
        <w:jc w:val="both"/>
        <w:rPr>
          <w:lang w:val="vi-VN"/>
        </w:rPr>
      </w:pPr>
    </w:p>
    <w:p w:rsidR="00AB0C83" w:rsidRPr="00683CD0" w:rsidRDefault="00AB0C83" w:rsidP="00AB0C83">
      <w:pPr>
        <w:tabs>
          <w:tab w:val="left" w:pos="6521"/>
        </w:tabs>
        <w:autoSpaceDE w:val="0"/>
        <w:autoSpaceDN w:val="0"/>
        <w:adjustRightInd w:val="0"/>
        <w:spacing w:before="120"/>
        <w:ind w:firstLine="720"/>
        <w:jc w:val="both"/>
        <w:rPr>
          <w:lang w:val="vi-VN"/>
        </w:rPr>
      </w:pPr>
    </w:p>
    <w:p w:rsidR="00AB0C83" w:rsidRPr="00683CD0" w:rsidRDefault="00AB0C83" w:rsidP="00AB0C83">
      <w:pPr>
        <w:tabs>
          <w:tab w:val="left" w:pos="6521"/>
        </w:tabs>
        <w:autoSpaceDE w:val="0"/>
        <w:autoSpaceDN w:val="0"/>
        <w:adjustRightInd w:val="0"/>
        <w:spacing w:before="120"/>
        <w:ind w:right="115" w:firstLine="720"/>
        <w:jc w:val="both"/>
        <w:rPr>
          <w:sz w:val="2"/>
          <w:lang w:val="vi-VN"/>
        </w:rPr>
      </w:pPr>
    </w:p>
    <w:p w:rsidR="00AB0C83" w:rsidRPr="00192E1C" w:rsidRDefault="00AB0C83" w:rsidP="00AB0C83">
      <w:pPr>
        <w:tabs>
          <w:tab w:val="left" w:pos="6521"/>
        </w:tabs>
        <w:autoSpaceDE w:val="0"/>
        <w:autoSpaceDN w:val="0"/>
        <w:adjustRightInd w:val="0"/>
        <w:spacing w:before="120" w:line="264" w:lineRule="auto"/>
        <w:ind w:firstLine="720"/>
        <w:jc w:val="both"/>
        <w:rPr>
          <w:b/>
          <w:i/>
        </w:rPr>
      </w:pPr>
    </w:p>
    <w:p w:rsidR="00AB0C83" w:rsidRPr="005C4757" w:rsidRDefault="00AB0C83" w:rsidP="00AB0C83"/>
    <w:p w:rsidR="00AB0C83" w:rsidRDefault="00AB0C83" w:rsidP="00AB0C83"/>
    <w:p w:rsidR="00AB0C83" w:rsidRDefault="00AB0C83" w:rsidP="00AB0C83"/>
    <w:p w:rsidR="00AB0C83" w:rsidRDefault="00AB0C83" w:rsidP="00AB0C83"/>
    <w:p w:rsidR="00AB0C83" w:rsidRDefault="00AB0C83" w:rsidP="00AB0C83"/>
    <w:p w:rsidR="004249E5" w:rsidRDefault="004249E5"/>
    <w:sectPr w:rsidR="004249E5" w:rsidSect="00485007">
      <w:footerReference w:type="even" r:id="rId6"/>
      <w:pgSz w:w="11907" w:h="16840" w:code="9"/>
      <w:pgMar w:top="1134" w:right="1134" w:bottom="113" w:left="170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72" w:rsidRDefault="00C866AE" w:rsidP="00F521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2072" w:rsidRDefault="00C866A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83"/>
    <w:rsid w:val="004249E5"/>
    <w:rsid w:val="00AB0C83"/>
    <w:rsid w:val="00C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C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AB0C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0C83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AB0C83"/>
  </w:style>
  <w:style w:type="character" w:styleId="Hyperlink">
    <w:name w:val="Hyperlink"/>
    <w:basedOn w:val="DefaultParagraphFont"/>
    <w:uiPriority w:val="99"/>
    <w:semiHidden/>
    <w:unhideWhenUsed/>
    <w:rsid w:val="00AB0C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0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C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AB0C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0C83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AB0C83"/>
  </w:style>
  <w:style w:type="character" w:styleId="Hyperlink">
    <w:name w:val="Hyperlink"/>
    <w:basedOn w:val="DefaultParagraphFont"/>
    <w:uiPriority w:val="99"/>
    <w:semiHidden/>
    <w:unhideWhenUsed/>
    <w:rsid w:val="00AB0C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tuangiao.gov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thang</dc:creator>
  <cp:lastModifiedBy>manh thang</cp:lastModifiedBy>
  <cp:revision>2</cp:revision>
  <dcterms:created xsi:type="dcterms:W3CDTF">2020-02-20T08:53:00Z</dcterms:created>
  <dcterms:modified xsi:type="dcterms:W3CDTF">2020-02-20T09:04:00Z</dcterms:modified>
</cp:coreProperties>
</file>